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D9" w:rsidRDefault="00DF18D9" w:rsidP="001951E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FF4EF3" w:rsidRDefault="00FF4EF3" w:rsidP="00FF4EF3">
      <w:pPr>
        <w:spacing w:after="0" w:line="240" w:lineRule="auto"/>
        <w:jc w:val="center"/>
        <w:rPr>
          <w:sz w:val="28"/>
          <w:szCs w:val="28"/>
        </w:rPr>
      </w:pPr>
      <w:r>
        <w:rPr>
          <w:noProof/>
          <w:lang w:eastAsia="ru-RU"/>
        </w:rPr>
        <w:drawing>
          <wp:anchor distT="0" distB="0" distL="114300" distR="114300" simplePos="0" relativeHeight="251659264" behindDoc="0" locked="0" layoutInCell="1" allowOverlap="1" wp14:anchorId="15C3065A" wp14:editId="75D75613">
            <wp:simplePos x="0" y="0"/>
            <wp:positionH relativeFrom="page">
              <wp:posOffset>3600450</wp:posOffset>
            </wp:positionH>
            <wp:positionV relativeFrom="page">
              <wp:posOffset>326942</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F4EF3" w:rsidRPr="00A46F7A" w:rsidRDefault="00FF4EF3" w:rsidP="00FF4EF3">
      <w:pPr>
        <w:spacing w:after="0" w:line="240" w:lineRule="auto"/>
        <w:jc w:val="center"/>
        <w:rPr>
          <w:rFonts w:ascii="Times New Roman" w:hAnsi="Times New Roman" w:cs="Times New Roman"/>
          <w:sz w:val="28"/>
          <w:szCs w:val="28"/>
        </w:rPr>
      </w:pPr>
      <w:r w:rsidRPr="00A46F7A">
        <w:rPr>
          <w:rFonts w:ascii="Times New Roman" w:hAnsi="Times New Roman" w:cs="Times New Roman"/>
          <w:sz w:val="28"/>
          <w:szCs w:val="28"/>
        </w:rPr>
        <w:t>МУНИЦИПАЛЬНОЕ ОБРАЗОВАНИЕ</w:t>
      </w:r>
    </w:p>
    <w:p w:rsidR="00FF4EF3" w:rsidRPr="00A46F7A" w:rsidRDefault="00FF4EF3" w:rsidP="00FF4EF3">
      <w:pPr>
        <w:pStyle w:val="a3"/>
        <w:jc w:val="center"/>
        <w:rPr>
          <w:rFonts w:ascii="Times New Roman" w:hAnsi="Times New Roman"/>
          <w:sz w:val="28"/>
          <w:szCs w:val="28"/>
        </w:rPr>
      </w:pPr>
      <w:r w:rsidRPr="00A46F7A">
        <w:rPr>
          <w:rFonts w:ascii="Times New Roman" w:hAnsi="Times New Roman"/>
          <w:sz w:val="28"/>
          <w:szCs w:val="28"/>
        </w:rPr>
        <w:t>ХАНТЫ-МАНСИЙСКИЙ РАЙОН</w:t>
      </w:r>
    </w:p>
    <w:p w:rsidR="00FF4EF3" w:rsidRPr="00A46F7A" w:rsidRDefault="00FF4EF3" w:rsidP="00FF4EF3">
      <w:pPr>
        <w:pStyle w:val="a3"/>
        <w:jc w:val="center"/>
        <w:rPr>
          <w:rFonts w:ascii="Times New Roman" w:hAnsi="Times New Roman"/>
          <w:sz w:val="28"/>
          <w:szCs w:val="28"/>
        </w:rPr>
      </w:pPr>
      <w:r w:rsidRPr="00A46F7A">
        <w:rPr>
          <w:rFonts w:ascii="Times New Roman" w:hAnsi="Times New Roman"/>
          <w:sz w:val="28"/>
          <w:szCs w:val="28"/>
        </w:rPr>
        <w:t>Ханты-Мансийский автономный округ – Югра</w:t>
      </w:r>
    </w:p>
    <w:p w:rsidR="00FF4EF3" w:rsidRDefault="00FF4EF3" w:rsidP="00FF4EF3">
      <w:pPr>
        <w:pStyle w:val="a3"/>
        <w:jc w:val="center"/>
        <w:rPr>
          <w:rFonts w:ascii="Times New Roman" w:hAnsi="Times New Roman"/>
          <w:sz w:val="28"/>
          <w:szCs w:val="28"/>
        </w:rPr>
      </w:pPr>
    </w:p>
    <w:p w:rsidR="00FF4EF3" w:rsidRDefault="00FF4EF3" w:rsidP="00FF4EF3">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FF4EF3" w:rsidRDefault="00FF4EF3" w:rsidP="00FF4EF3">
      <w:pPr>
        <w:pStyle w:val="a3"/>
        <w:jc w:val="center"/>
        <w:rPr>
          <w:rFonts w:ascii="Times New Roman" w:hAnsi="Times New Roman"/>
          <w:b/>
          <w:sz w:val="28"/>
          <w:szCs w:val="28"/>
        </w:rPr>
      </w:pPr>
    </w:p>
    <w:p w:rsidR="00FF4EF3" w:rsidRDefault="00FF4EF3" w:rsidP="00FF4EF3">
      <w:pPr>
        <w:pStyle w:val="a3"/>
        <w:jc w:val="center"/>
        <w:rPr>
          <w:rFonts w:ascii="Times New Roman" w:hAnsi="Times New Roman"/>
          <w:b/>
          <w:sz w:val="28"/>
          <w:szCs w:val="28"/>
        </w:rPr>
      </w:pPr>
      <w:r>
        <w:rPr>
          <w:rFonts w:ascii="Times New Roman" w:hAnsi="Times New Roman"/>
          <w:b/>
          <w:sz w:val="28"/>
          <w:szCs w:val="28"/>
        </w:rPr>
        <w:t xml:space="preserve">П О С Т А Н О В Л Е Н И Е                         </w:t>
      </w:r>
    </w:p>
    <w:p w:rsidR="00FF4EF3" w:rsidRPr="00C16597" w:rsidRDefault="00FF4EF3" w:rsidP="00FF4EF3">
      <w:pPr>
        <w:pStyle w:val="a3"/>
        <w:jc w:val="right"/>
        <w:rPr>
          <w:rFonts w:ascii="Times New Roman" w:hAnsi="Times New Roman"/>
          <w:b/>
          <w:sz w:val="28"/>
          <w:szCs w:val="28"/>
        </w:rPr>
      </w:pPr>
      <w:r w:rsidRPr="00C16597">
        <w:rPr>
          <w:rFonts w:ascii="Times New Roman" w:hAnsi="Times New Roman"/>
          <w:b/>
          <w:sz w:val="28"/>
          <w:szCs w:val="28"/>
        </w:rPr>
        <w:t>Проект</w:t>
      </w:r>
    </w:p>
    <w:p w:rsidR="00FF4EF3" w:rsidRDefault="00FF4EF3" w:rsidP="00FF4EF3">
      <w:pPr>
        <w:pStyle w:val="a3"/>
        <w:jc w:val="right"/>
        <w:rPr>
          <w:rFonts w:ascii="Times New Roman" w:hAnsi="Times New Roman"/>
          <w:sz w:val="28"/>
          <w:szCs w:val="28"/>
        </w:rPr>
      </w:pPr>
    </w:p>
    <w:p w:rsidR="00FF4EF3" w:rsidRDefault="00FF4EF3" w:rsidP="00FF4EF3">
      <w:pPr>
        <w:pStyle w:val="a3"/>
        <w:rPr>
          <w:rFonts w:ascii="Times New Roman" w:hAnsi="Times New Roman"/>
          <w:sz w:val="28"/>
          <w:szCs w:val="28"/>
        </w:rPr>
      </w:pPr>
      <w:r>
        <w:rPr>
          <w:rFonts w:ascii="Times New Roman" w:hAnsi="Times New Roman"/>
          <w:sz w:val="28"/>
          <w:szCs w:val="28"/>
        </w:rPr>
        <w:t>от __.__.2019                                                                                                № ___</w:t>
      </w:r>
    </w:p>
    <w:p w:rsidR="00FF4EF3" w:rsidRPr="00A46F7A" w:rsidRDefault="00FF4EF3" w:rsidP="00FF4EF3">
      <w:pPr>
        <w:pStyle w:val="a3"/>
        <w:rPr>
          <w:rFonts w:ascii="Times New Roman" w:hAnsi="Times New Roman"/>
          <w:i/>
          <w:sz w:val="24"/>
          <w:szCs w:val="24"/>
        </w:rPr>
      </w:pPr>
      <w:r w:rsidRPr="00A46F7A">
        <w:rPr>
          <w:rFonts w:ascii="Times New Roman" w:hAnsi="Times New Roman"/>
          <w:i/>
          <w:sz w:val="24"/>
          <w:szCs w:val="24"/>
        </w:rPr>
        <w:t>г. Ханты-Мансийск</w:t>
      </w:r>
    </w:p>
    <w:p w:rsidR="001951EF" w:rsidRPr="008A3561" w:rsidRDefault="001951EF" w:rsidP="001951EF">
      <w:pPr>
        <w:suppressAutoHyphens/>
        <w:spacing w:after="0" w:line="240" w:lineRule="auto"/>
        <w:rPr>
          <w:rFonts w:ascii="Times New Roman" w:eastAsia="Times New Roman" w:hAnsi="Times New Roman" w:cs="Times New Roman"/>
          <w:sz w:val="28"/>
          <w:szCs w:val="28"/>
          <w:lang w:eastAsia="ar-SA"/>
        </w:rPr>
      </w:pPr>
    </w:p>
    <w:p w:rsidR="001951EF" w:rsidRPr="008A3561" w:rsidRDefault="001951EF" w:rsidP="001951EF">
      <w:pPr>
        <w:suppressAutoHyphens/>
        <w:spacing w:after="0" w:line="240" w:lineRule="auto"/>
        <w:rPr>
          <w:rFonts w:ascii="Times New Roman" w:eastAsia="Times New Roman" w:hAnsi="Times New Roman" w:cs="Times New Roman"/>
          <w:sz w:val="28"/>
          <w:szCs w:val="28"/>
          <w:lang w:eastAsia="ar-SA"/>
        </w:rPr>
      </w:pPr>
    </w:p>
    <w:p w:rsidR="00FF4EF3" w:rsidRDefault="001951EF" w:rsidP="00FF4EF3">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О внесении изменений в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постановление администрации </w:t>
      </w:r>
    </w:p>
    <w:p w:rsidR="00FF4EF3" w:rsidRP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Ханты-Мансийского района от 12 ноября 2018 года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 337 «О муниципальной программе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Ханты-Мансийского района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«Укрепление межнационального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и межконфессионального согласия,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поддержка и развитие языков и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культуры народов Российской Федерации,</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 проживающих на территории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муниципального образования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Ханты-Мансийский район,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обеспечение социальной и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культурной адаптации мигрантов, </w:t>
      </w:r>
    </w:p>
    <w:p w:rsidR="00FF4EF3"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профилактика межнациональных</w:t>
      </w:r>
    </w:p>
    <w:p w:rsidR="001951EF" w:rsidRPr="008A3561" w:rsidRDefault="00FF4EF3" w:rsidP="00FF4EF3">
      <w:pPr>
        <w:spacing w:after="0" w:line="240" w:lineRule="auto"/>
        <w:jc w:val="both"/>
        <w:rPr>
          <w:rFonts w:ascii="Times New Roman" w:hAnsi="Times New Roman" w:cs="Times New Roman"/>
          <w:sz w:val="28"/>
          <w:szCs w:val="28"/>
        </w:rPr>
      </w:pPr>
      <w:r w:rsidRPr="00FF4EF3">
        <w:rPr>
          <w:rFonts w:ascii="Times New Roman" w:hAnsi="Times New Roman" w:cs="Times New Roman"/>
          <w:sz w:val="28"/>
          <w:szCs w:val="28"/>
        </w:rPr>
        <w:t xml:space="preserve"> (межэтнических) конфликтов на 2019 – 2021 годы»</w:t>
      </w:r>
    </w:p>
    <w:p w:rsidR="001951EF" w:rsidRPr="008A3561" w:rsidRDefault="001951EF" w:rsidP="001951EF">
      <w:pPr>
        <w:spacing w:after="0" w:line="240" w:lineRule="auto"/>
        <w:ind w:firstLine="709"/>
        <w:jc w:val="both"/>
        <w:rPr>
          <w:rFonts w:ascii="Times New Roman" w:hAnsi="Times New Roman" w:cs="Times New Roman"/>
          <w:sz w:val="28"/>
          <w:szCs w:val="28"/>
        </w:rPr>
      </w:pPr>
    </w:p>
    <w:p w:rsidR="00A72445" w:rsidRPr="00A72445" w:rsidRDefault="00A72445" w:rsidP="00A72445">
      <w:pPr>
        <w:spacing w:after="0" w:line="240" w:lineRule="auto"/>
        <w:ind w:firstLine="709"/>
        <w:jc w:val="both"/>
        <w:rPr>
          <w:rFonts w:ascii="Times New Roman" w:hAnsi="Times New Roman" w:cs="Times New Roman"/>
          <w:sz w:val="28"/>
          <w:szCs w:val="28"/>
        </w:rPr>
      </w:pPr>
      <w:r w:rsidRPr="00A72445">
        <w:rPr>
          <w:rFonts w:ascii="Times New Roman" w:hAnsi="Times New Roman" w:cs="Times New Roman"/>
          <w:sz w:val="28"/>
          <w:szCs w:val="28"/>
        </w:rPr>
        <w:t xml:space="preserve">В соответствии со статьей 179 Бюджетного кодекса Российской Федерации, Указом Президента Российской Федерации от 07.05.2018 </w:t>
      </w:r>
      <w:r>
        <w:rPr>
          <w:rFonts w:ascii="Times New Roman" w:hAnsi="Times New Roman" w:cs="Times New Roman"/>
          <w:sz w:val="28"/>
          <w:szCs w:val="28"/>
        </w:rPr>
        <w:br/>
      </w:r>
      <w:r w:rsidRPr="00A72445">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постановлением администрации Ханты-Мансийского района от 07.09.2018 № 246 </w:t>
      </w:r>
      <w:r>
        <w:rPr>
          <w:rFonts w:ascii="Times New Roman" w:hAnsi="Times New Roman" w:cs="Times New Roman"/>
          <w:sz w:val="28"/>
          <w:szCs w:val="28"/>
        </w:rPr>
        <w:br/>
      </w:r>
      <w:r w:rsidRPr="00A72445">
        <w:rPr>
          <w:rFonts w:ascii="Times New Roman" w:hAnsi="Times New Roman" w:cs="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w:t>
      </w:r>
      <w:r>
        <w:rPr>
          <w:rFonts w:ascii="Times New Roman" w:hAnsi="Times New Roman" w:cs="Times New Roman"/>
          <w:sz w:val="28"/>
          <w:szCs w:val="28"/>
        </w:rPr>
        <w:br/>
      </w:r>
      <w:r w:rsidRPr="00A72445">
        <w:rPr>
          <w:rFonts w:ascii="Times New Roman" w:hAnsi="Times New Roman" w:cs="Times New Roman"/>
          <w:sz w:val="28"/>
          <w:szCs w:val="28"/>
        </w:rPr>
        <w:t>Ханты-Мансийского района, их формирования, утверждения и реализации», на основании пункта 10.1 части 1 статьи 27, статей 47.1, 32 Устава Ханты-Мансийского района:</w:t>
      </w:r>
    </w:p>
    <w:p w:rsidR="00A72445" w:rsidRPr="00A72445" w:rsidRDefault="00A72445" w:rsidP="00A72445">
      <w:pPr>
        <w:spacing w:after="0" w:line="240" w:lineRule="auto"/>
        <w:ind w:firstLine="709"/>
        <w:jc w:val="both"/>
        <w:rPr>
          <w:rFonts w:ascii="Times New Roman" w:hAnsi="Times New Roman" w:cs="Times New Roman"/>
          <w:sz w:val="28"/>
          <w:szCs w:val="28"/>
        </w:rPr>
      </w:pPr>
    </w:p>
    <w:p w:rsidR="001951EF" w:rsidRPr="008A3561" w:rsidRDefault="001951EF" w:rsidP="00FF4EF3">
      <w:pPr>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lastRenderedPageBreak/>
        <w:t>1.</w:t>
      </w:r>
      <w:r w:rsidRPr="008A3561">
        <w:rPr>
          <w:rFonts w:ascii="Times New Roman" w:hAnsi="Times New Roman" w:cs="Times New Roman"/>
          <w:sz w:val="28"/>
          <w:szCs w:val="28"/>
        </w:rPr>
        <w:tab/>
        <w:t xml:space="preserve">Внести в </w:t>
      </w:r>
      <w:r w:rsidR="00FF4EF3" w:rsidRPr="00FF4EF3">
        <w:rPr>
          <w:rFonts w:ascii="Times New Roman" w:hAnsi="Times New Roman" w:cs="Times New Roman"/>
          <w:sz w:val="28"/>
          <w:szCs w:val="28"/>
        </w:rPr>
        <w:t>постановление администрации Ханты-Мансийского района от 12 ноября 2018 года № 337 «О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w:t>
      </w:r>
      <w:r w:rsidRPr="008A3561">
        <w:rPr>
          <w:rFonts w:ascii="Times New Roman" w:hAnsi="Times New Roman" w:cs="Times New Roman"/>
          <w:sz w:val="28"/>
          <w:szCs w:val="28"/>
        </w:rPr>
        <w:t xml:space="preserve"> изменения, изложив приложение к постановлению в новой редакции:</w:t>
      </w:r>
    </w:p>
    <w:p w:rsidR="00FF4EF3" w:rsidRDefault="00FF4EF3" w:rsidP="001951EF">
      <w:pPr>
        <w:spacing w:after="0" w:line="240" w:lineRule="auto"/>
        <w:ind w:firstLine="709"/>
        <w:jc w:val="right"/>
        <w:rPr>
          <w:rFonts w:ascii="Times New Roman" w:hAnsi="Times New Roman" w:cs="Times New Roman"/>
          <w:sz w:val="28"/>
          <w:szCs w:val="28"/>
        </w:rPr>
      </w:pPr>
    </w:p>
    <w:p w:rsidR="001951EF" w:rsidRPr="008A3561" w:rsidRDefault="001951EF" w:rsidP="001951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Pr="008A3561">
        <w:rPr>
          <w:rFonts w:ascii="Times New Roman" w:hAnsi="Times New Roman" w:cs="Times New Roman"/>
          <w:sz w:val="28"/>
          <w:szCs w:val="28"/>
        </w:rPr>
        <w:t xml:space="preserve">Приложение </w:t>
      </w:r>
    </w:p>
    <w:p w:rsidR="001951EF" w:rsidRPr="008A3561" w:rsidRDefault="001951EF" w:rsidP="001951EF">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к постановлению администрации </w:t>
      </w:r>
    </w:p>
    <w:p w:rsidR="001951EF" w:rsidRPr="008A3561" w:rsidRDefault="001951EF" w:rsidP="001951EF">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Ханты-Мансийского района </w:t>
      </w:r>
    </w:p>
    <w:p w:rsidR="001951EF" w:rsidRPr="008A3561" w:rsidRDefault="001951EF" w:rsidP="001951EF">
      <w:pPr>
        <w:autoSpaceDN w:val="0"/>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 от 12.11.2018 № 3</w:t>
      </w:r>
      <w:r w:rsidR="00E57946">
        <w:rPr>
          <w:rFonts w:ascii="Times New Roman" w:hAnsi="Times New Roman" w:cs="Times New Roman"/>
          <w:sz w:val="28"/>
          <w:szCs w:val="28"/>
        </w:rPr>
        <w:t>37</w:t>
      </w:r>
    </w:p>
    <w:p w:rsidR="001951EF" w:rsidRPr="008A3561"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8A3561" w:rsidRDefault="001951EF" w:rsidP="001951EF">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1"/>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1951EF" w:rsidRPr="00DF18D9" w:rsidRDefault="00FF4EF3" w:rsidP="00FF4EF3">
            <w:pPr>
              <w:spacing w:after="0" w:line="240" w:lineRule="auto"/>
              <w:jc w:val="both"/>
              <w:rPr>
                <w:rFonts w:ascii="Times New Roman" w:hAnsi="Times New Roman"/>
                <w:sz w:val="28"/>
                <w:szCs w:val="28"/>
                <w:lang w:eastAsia="en-US"/>
              </w:rPr>
            </w:pPr>
            <w:r w:rsidRPr="00FF4EF3">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w:t>
            </w:r>
            <w:r>
              <w:rPr>
                <w:rFonts w:ascii="Times New Roman" w:hAnsi="Times New Roman"/>
                <w:sz w:val="28"/>
                <w:szCs w:val="28"/>
              </w:rPr>
              <w:t>19</w:t>
            </w:r>
            <w:r w:rsidRPr="00FF4EF3">
              <w:rPr>
                <w:rFonts w:ascii="Times New Roman" w:hAnsi="Times New Roman"/>
                <w:sz w:val="28"/>
                <w:szCs w:val="28"/>
              </w:rPr>
              <w:t xml:space="preserve"> – 202</w:t>
            </w:r>
            <w:r>
              <w:rPr>
                <w:rFonts w:ascii="Times New Roman" w:hAnsi="Times New Roman"/>
                <w:sz w:val="28"/>
                <w:szCs w:val="28"/>
              </w:rPr>
              <w:t>2</w:t>
            </w:r>
            <w:r w:rsidRPr="00FF4EF3">
              <w:rPr>
                <w:rFonts w:ascii="Times New Roman" w:hAnsi="Times New Roman"/>
                <w:sz w:val="28"/>
                <w:szCs w:val="28"/>
              </w:rPr>
              <w:t xml:space="preserve">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 (наименование и номер</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FF4EF3" w:rsidRPr="00FF4EF3" w:rsidRDefault="00FF4EF3" w:rsidP="00FF4EF3">
            <w:pPr>
              <w:spacing w:after="0" w:line="240" w:lineRule="auto"/>
              <w:jc w:val="both"/>
              <w:rPr>
                <w:rFonts w:ascii="Times New Roman" w:hAnsi="Times New Roman"/>
                <w:sz w:val="28"/>
                <w:szCs w:val="28"/>
                <w:lang w:eastAsia="en-US"/>
              </w:rPr>
            </w:pPr>
            <w:r w:rsidRPr="00FF4EF3">
              <w:rPr>
                <w:rFonts w:ascii="Times New Roman" w:hAnsi="Times New Roman"/>
                <w:sz w:val="28"/>
                <w:szCs w:val="28"/>
                <w:lang w:eastAsia="en-US"/>
              </w:rPr>
              <w:t xml:space="preserve">постановление администрации Ханты-Мансийского района от 12 ноября 2018 года </w:t>
            </w:r>
          </w:p>
          <w:p w:rsidR="001951EF" w:rsidRPr="00DF18D9" w:rsidRDefault="00FF4EF3" w:rsidP="00FF4EF3">
            <w:pPr>
              <w:spacing w:after="0" w:line="240" w:lineRule="auto"/>
              <w:jc w:val="both"/>
              <w:rPr>
                <w:rFonts w:ascii="Times New Roman" w:hAnsi="Times New Roman"/>
                <w:sz w:val="28"/>
                <w:szCs w:val="28"/>
              </w:rPr>
            </w:pPr>
            <w:r w:rsidRPr="00FF4EF3">
              <w:rPr>
                <w:rFonts w:ascii="Times New Roman" w:hAnsi="Times New Roman"/>
                <w:sz w:val="28"/>
                <w:szCs w:val="28"/>
                <w:lang w:eastAsia="en-US"/>
              </w:rPr>
              <w:t>№ 337 «О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муниципальное казенное учреждение Ханты-Мансийского района «Комитет по культуре, спорту и социальной политике» (далее – МКУ ХМР «Комитет по КСиСП»)</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lastRenderedPageBreak/>
              <w:t>Соисполнители</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FF4EF3" w:rsidRPr="00FF4EF3" w:rsidRDefault="00FF4EF3" w:rsidP="00FF4EF3">
            <w:pPr>
              <w:spacing w:after="0" w:line="240" w:lineRule="auto"/>
              <w:jc w:val="both"/>
              <w:rPr>
                <w:rFonts w:ascii="Times New Roman" w:eastAsia="Times New Roman" w:hAnsi="Times New Roman"/>
                <w:sz w:val="28"/>
                <w:szCs w:val="28"/>
              </w:rPr>
            </w:pPr>
            <w:r w:rsidRPr="00FF4EF3">
              <w:rPr>
                <w:rFonts w:ascii="Times New Roman" w:eastAsia="Times New Roman" w:hAnsi="Times New Roman"/>
                <w:sz w:val="28"/>
                <w:szCs w:val="28"/>
              </w:rPr>
              <w:t>1. Укрепление единства народов Российской Федерации, проживающих на территории Ханты-Мансийского района</w:t>
            </w:r>
          </w:p>
          <w:p w:rsidR="001951EF" w:rsidRPr="00DF18D9" w:rsidRDefault="00FF4EF3" w:rsidP="00FF4EF3">
            <w:pPr>
              <w:spacing w:after="0" w:line="240" w:lineRule="auto"/>
              <w:jc w:val="both"/>
              <w:rPr>
                <w:rFonts w:ascii="Times New Roman" w:hAnsi="Times New Roman"/>
                <w:sz w:val="28"/>
                <w:szCs w:val="28"/>
              </w:rPr>
            </w:pPr>
            <w:r w:rsidRPr="00FF4EF3">
              <w:rPr>
                <w:rFonts w:ascii="Times New Roman" w:eastAsia="Times New Roman" w:hAnsi="Times New Roman"/>
                <w:sz w:val="28"/>
                <w:szCs w:val="28"/>
              </w:rPr>
              <w:t>2. Профилактика экстремизма на национальной и религиозной почве в Ханты-Мансийском районе</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FF4EF3" w:rsidRPr="00FF4EF3" w:rsidRDefault="00FF4EF3" w:rsidP="00FF4EF3">
            <w:pPr>
              <w:spacing w:after="0" w:line="240" w:lineRule="auto"/>
              <w:jc w:val="both"/>
              <w:rPr>
                <w:rFonts w:ascii="Times New Roman" w:eastAsia="Times New Roman" w:hAnsi="Times New Roman"/>
                <w:sz w:val="28"/>
                <w:szCs w:val="28"/>
              </w:rPr>
            </w:pPr>
            <w:r w:rsidRPr="00FF4EF3">
              <w:rPr>
                <w:rFonts w:ascii="Times New Roman" w:eastAsia="Times New Roman" w:hAnsi="Times New Roman"/>
                <w:sz w:val="28"/>
                <w:szCs w:val="28"/>
              </w:rPr>
              <w:t>1. Укрепление межнационального и межконфессионального согласия, сохранение этнокультурного многообразия народов Российской Федерации, проживающих в Ханты-Мансийском районе</w:t>
            </w:r>
          </w:p>
          <w:p w:rsidR="00FF4EF3" w:rsidRPr="00FF4EF3" w:rsidRDefault="00FF4EF3" w:rsidP="00FF4EF3">
            <w:pPr>
              <w:spacing w:after="0" w:line="240" w:lineRule="auto"/>
              <w:jc w:val="both"/>
              <w:rPr>
                <w:rFonts w:ascii="Times New Roman" w:eastAsia="Times New Roman" w:hAnsi="Times New Roman"/>
                <w:sz w:val="28"/>
                <w:szCs w:val="28"/>
              </w:rPr>
            </w:pPr>
            <w:r w:rsidRPr="00FF4EF3">
              <w:rPr>
                <w:rFonts w:ascii="Times New Roman" w:eastAsia="Times New Roman" w:hAnsi="Times New Roman"/>
                <w:sz w:val="28"/>
                <w:szCs w:val="28"/>
              </w:rPr>
              <w:t>2. Предупреждение экстремистской деятельности, укрепление гражданского единства</w:t>
            </w:r>
          </w:p>
          <w:p w:rsidR="00FF4EF3" w:rsidRPr="00FF4EF3" w:rsidRDefault="00FF4EF3" w:rsidP="00FF4EF3">
            <w:pPr>
              <w:spacing w:after="0" w:line="240" w:lineRule="auto"/>
              <w:jc w:val="both"/>
              <w:rPr>
                <w:rFonts w:ascii="Times New Roman" w:eastAsia="Times New Roman" w:hAnsi="Times New Roman"/>
                <w:sz w:val="28"/>
                <w:szCs w:val="28"/>
              </w:rPr>
            </w:pPr>
            <w:r w:rsidRPr="00FF4EF3">
              <w:rPr>
                <w:rFonts w:ascii="Times New Roman" w:eastAsia="Times New Roman" w:hAnsi="Times New Roman"/>
                <w:sz w:val="28"/>
                <w:szCs w:val="28"/>
              </w:rPr>
              <w:t>3. Содействие адаптации и интеграции мигрантов в культурное и социальное пространство</w:t>
            </w:r>
          </w:p>
          <w:p w:rsidR="00FF4EF3" w:rsidRPr="00FF4EF3" w:rsidRDefault="00FF4EF3" w:rsidP="00FF4EF3">
            <w:pPr>
              <w:spacing w:after="0" w:line="240" w:lineRule="auto"/>
              <w:jc w:val="both"/>
              <w:rPr>
                <w:rFonts w:ascii="Times New Roman" w:eastAsia="Times New Roman" w:hAnsi="Times New Roman"/>
                <w:sz w:val="28"/>
                <w:szCs w:val="28"/>
              </w:rPr>
            </w:pPr>
            <w:r w:rsidRPr="00FF4EF3">
              <w:rPr>
                <w:rFonts w:ascii="Times New Roman" w:eastAsia="Times New Roman" w:hAnsi="Times New Roman"/>
                <w:sz w:val="28"/>
                <w:szCs w:val="28"/>
              </w:rPr>
              <w:t>4.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1951EF" w:rsidRPr="00DF18D9" w:rsidRDefault="00FF4EF3" w:rsidP="00FF4EF3">
            <w:pPr>
              <w:spacing w:after="0" w:line="240" w:lineRule="auto"/>
              <w:jc w:val="both"/>
              <w:rPr>
                <w:rFonts w:ascii="Times New Roman" w:hAnsi="Times New Roman"/>
                <w:sz w:val="28"/>
                <w:szCs w:val="28"/>
              </w:rPr>
            </w:pPr>
            <w:r w:rsidRPr="00FF4EF3">
              <w:rPr>
                <w:rFonts w:ascii="Times New Roman" w:eastAsia="Times New Roman" w:hAnsi="Times New Roman"/>
                <w:sz w:val="28"/>
                <w:szCs w:val="28"/>
              </w:rPr>
              <w:t>5. Проведение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Подпрограммы</w:t>
            </w:r>
          </w:p>
        </w:tc>
        <w:tc>
          <w:tcPr>
            <w:tcW w:w="6237" w:type="dxa"/>
          </w:tcPr>
          <w:p w:rsidR="00FF4EF3" w:rsidRPr="00FF4EF3" w:rsidRDefault="00FF4EF3" w:rsidP="00FF4EF3">
            <w:pPr>
              <w:widowControl w:val="0"/>
              <w:autoSpaceDE w:val="0"/>
              <w:autoSpaceDN w:val="0"/>
              <w:spacing w:after="0" w:line="240" w:lineRule="auto"/>
              <w:jc w:val="both"/>
              <w:rPr>
                <w:rFonts w:ascii="Times New Roman" w:eastAsia="Times New Roman" w:hAnsi="Times New Roman"/>
                <w:sz w:val="28"/>
                <w:szCs w:val="28"/>
              </w:rPr>
            </w:pPr>
            <w:r w:rsidRPr="00FF4EF3">
              <w:rPr>
                <w:rFonts w:ascii="Times New Roman" w:eastAsia="Times New Roman" w:hAnsi="Times New Roman"/>
                <w:sz w:val="28"/>
                <w:szCs w:val="28"/>
              </w:rPr>
              <w:t>Основные мероприятия:</w:t>
            </w:r>
          </w:p>
          <w:p w:rsidR="00FF4EF3" w:rsidRPr="00FF4EF3" w:rsidRDefault="00FF4EF3" w:rsidP="00FF4EF3">
            <w:pPr>
              <w:widowControl w:val="0"/>
              <w:autoSpaceDE w:val="0"/>
              <w:autoSpaceDN w:val="0"/>
              <w:spacing w:after="0" w:line="240" w:lineRule="auto"/>
              <w:jc w:val="both"/>
              <w:rPr>
                <w:rFonts w:ascii="Times New Roman" w:eastAsia="Times New Roman" w:hAnsi="Times New Roman"/>
                <w:sz w:val="28"/>
                <w:szCs w:val="28"/>
              </w:rPr>
            </w:pPr>
            <w:r w:rsidRPr="00FF4EF3">
              <w:rPr>
                <w:rFonts w:ascii="Times New Roman" w:eastAsia="Times New Roman" w:hAnsi="Times New Roman"/>
                <w:sz w:val="28"/>
                <w:szCs w:val="28"/>
              </w:rPr>
              <w:t>1. Гармонизация межнациональных и межконфессиональных отношений</w:t>
            </w:r>
          </w:p>
          <w:p w:rsidR="00FF4EF3" w:rsidRPr="00FF4EF3" w:rsidRDefault="00E57946" w:rsidP="00FF4EF3">
            <w:pPr>
              <w:widowControl w:val="0"/>
              <w:autoSpaceDE w:val="0"/>
              <w:autoSpaceDN w:val="0"/>
              <w:spacing w:after="0" w:line="240" w:lineRule="auto"/>
              <w:jc w:val="both"/>
              <w:rPr>
                <w:rFonts w:ascii="Times New Roman" w:eastAsia="Times New Roman" w:hAnsi="Times New Roman"/>
                <w:sz w:val="28"/>
                <w:szCs w:val="28"/>
              </w:rPr>
            </w:pPr>
            <w:hyperlink w:anchor="Par1839" w:tooltip="Подпрограмма 2. Профилактика правонарушений" w:history="1">
              <w:r w:rsidR="00FF4EF3" w:rsidRPr="00FF4EF3">
                <w:rPr>
                  <w:rFonts w:ascii="Times New Roman" w:eastAsia="Times New Roman" w:hAnsi="Times New Roman"/>
                  <w:sz w:val="28"/>
                  <w:szCs w:val="28"/>
                </w:rPr>
                <w:t>2</w:t>
              </w:r>
            </w:hyperlink>
            <w:r w:rsidR="00FF4EF3" w:rsidRPr="00FF4EF3">
              <w:rPr>
                <w:rFonts w:ascii="Times New Roman" w:eastAsia="Times New Roman" w:hAnsi="Times New Roman"/>
                <w:sz w:val="28"/>
                <w:szCs w:val="28"/>
              </w:rPr>
              <w:t>. Профилактика экстремизма, обеспечение гражданского единства</w:t>
            </w:r>
          </w:p>
          <w:p w:rsidR="001951EF" w:rsidRPr="00DF18D9" w:rsidRDefault="00E57946" w:rsidP="00FF4EF3">
            <w:pPr>
              <w:widowControl w:val="0"/>
              <w:autoSpaceDE w:val="0"/>
              <w:autoSpaceDN w:val="0"/>
              <w:spacing w:after="0" w:line="240" w:lineRule="auto"/>
              <w:jc w:val="both"/>
              <w:rPr>
                <w:rFonts w:ascii="Times New Roman" w:hAnsi="Times New Roman"/>
                <w:sz w:val="28"/>
                <w:szCs w:val="28"/>
              </w:rPr>
            </w:pPr>
            <w:hyperlink w:anchor="Par3011" w:tooltip="Подпрограмма 3. Профилактика экстремизма" w:history="1">
              <w:r w:rsidR="00FF4EF3" w:rsidRPr="00FF4EF3">
                <w:rPr>
                  <w:rFonts w:ascii="Times New Roman" w:eastAsia="Times New Roman" w:hAnsi="Times New Roman"/>
                  <w:sz w:val="28"/>
                  <w:szCs w:val="28"/>
                </w:rPr>
                <w:t>3</w:t>
              </w:r>
            </w:hyperlink>
            <w:r w:rsidR="00FF4EF3" w:rsidRPr="00FF4EF3">
              <w:rPr>
                <w:rFonts w:ascii="Times New Roman" w:eastAsia="Times New Roman" w:hAnsi="Times New Roman"/>
                <w:sz w:val="28"/>
                <w:szCs w:val="28"/>
              </w:rPr>
              <w:t>. Развитие российского казачества</w:t>
            </w:r>
          </w:p>
        </w:tc>
      </w:tr>
      <w:tr w:rsidR="001951EF" w:rsidRPr="00DF18D9" w:rsidTr="00714322">
        <w:tc>
          <w:tcPr>
            <w:tcW w:w="3085"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w:t>
            </w:r>
            <w:r w:rsidRPr="00DF18D9">
              <w:rPr>
                <w:rFonts w:ascii="Times New Roman" w:hAnsi="Times New Roman"/>
                <w:sz w:val="28"/>
                <w:szCs w:val="28"/>
              </w:rPr>
              <w:lastRenderedPageBreak/>
              <w:t>обеспечения</w:t>
            </w:r>
          </w:p>
        </w:tc>
        <w:tc>
          <w:tcPr>
            <w:tcW w:w="6237" w:type="dxa"/>
          </w:tcPr>
          <w:p w:rsidR="00D56600" w:rsidRPr="00DF18D9" w:rsidRDefault="00D56600" w:rsidP="00DF18D9">
            <w:pPr>
              <w:tabs>
                <w:tab w:val="left" w:pos="459"/>
              </w:tabs>
              <w:spacing w:after="0" w:line="240" w:lineRule="auto"/>
              <w:jc w:val="both"/>
              <w:rPr>
                <w:rFonts w:ascii="Times New Roman" w:hAnsi="Times New Roman"/>
                <w:sz w:val="28"/>
                <w:szCs w:val="28"/>
              </w:rPr>
            </w:pP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lastRenderedPageBreak/>
              <w:t>Целевые показатели</w:t>
            </w:r>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муниципальной программы</w:t>
            </w:r>
          </w:p>
        </w:tc>
        <w:tc>
          <w:tcPr>
            <w:tcW w:w="6237" w:type="dxa"/>
          </w:tcPr>
          <w:p w:rsidR="00FF4EF3" w:rsidRPr="00FF4EF3" w:rsidRDefault="00FF4EF3" w:rsidP="00FF4EF3">
            <w:pPr>
              <w:spacing w:after="0" w:line="240" w:lineRule="auto"/>
              <w:contextualSpacing/>
              <w:jc w:val="both"/>
              <w:rPr>
                <w:rFonts w:ascii="Times New Roman" w:hAnsi="Times New Roman"/>
                <w:sz w:val="28"/>
                <w:szCs w:val="28"/>
              </w:rPr>
            </w:pPr>
            <w:r w:rsidRPr="00FF4EF3">
              <w:rPr>
                <w:rFonts w:ascii="Times New Roman" w:hAnsi="Times New Roman"/>
                <w:sz w:val="28"/>
                <w:szCs w:val="28"/>
              </w:rPr>
              <w:t xml:space="preserve">1. Увеличение численности участников мероприятий, направленных на этнокультурное развитие народов России, проживающих в Ханты-Мансийском районе, с 2,9 </w:t>
            </w:r>
          </w:p>
          <w:p w:rsidR="00FF4EF3" w:rsidRPr="00FF4EF3" w:rsidRDefault="00FF4EF3" w:rsidP="00FF4EF3">
            <w:pPr>
              <w:spacing w:after="0" w:line="240" w:lineRule="auto"/>
              <w:contextualSpacing/>
              <w:jc w:val="both"/>
              <w:rPr>
                <w:rFonts w:ascii="Times New Roman" w:hAnsi="Times New Roman"/>
                <w:sz w:val="28"/>
                <w:szCs w:val="28"/>
              </w:rPr>
            </w:pPr>
            <w:r w:rsidRPr="00FF4EF3">
              <w:rPr>
                <w:rFonts w:ascii="Times New Roman" w:hAnsi="Times New Roman"/>
                <w:sz w:val="28"/>
                <w:szCs w:val="28"/>
              </w:rPr>
              <w:t>до 4,0 тыс. человек</w:t>
            </w:r>
          </w:p>
          <w:p w:rsidR="00FF4EF3" w:rsidRPr="00FF4EF3" w:rsidRDefault="00FF4EF3" w:rsidP="00FF4EF3">
            <w:pPr>
              <w:spacing w:after="0" w:line="240" w:lineRule="auto"/>
              <w:contextualSpacing/>
              <w:jc w:val="both"/>
              <w:rPr>
                <w:rFonts w:ascii="Times New Roman" w:hAnsi="Times New Roman"/>
                <w:sz w:val="28"/>
                <w:szCs w:val="28"/>
              </w:rPr>
            </w:pPr>
            <w:r w:rsidRPr="00FF4EF3">
              <w:rPr>
                <w:rFonts w:ascii="Times New Roman" w:hAnsi="Times New Roman"/>
                <w:sz w:val="28"/>
                <w:szCs w:val="28"/>
              </w:rPr>
              <w:t xml:space="preserve">2. Увеличение количества участников мероприятий, направленных на укрепление общероссийского гражданского единства, с 5,3 </w:t>
            </w:r>
          </w:p>
          <w:p w:rsidR="00FF4EF3" w:rsidRPr="00FF4EF3" w:rsidRDefault="00FF4EF3" w:rsidP="00FF4EF3">
            <w:pPr>
              <w:spacing w:after="0" w:line="240" w:lineRule="auto"/>
              <w:contextualSpacing/>
              <w:jc w:val="both"/>
              <w:rPr>
                <w:rFonts w:ascii="Times New Roman" w:hAnsi="Times New Roman"/>
                <w:sz w:val="28"/>
                <w:szCs w:val="28"/>
              </w:rPr>
            </w:pPr>
            <w:r w:rsidRPr="00FF4EF3">
              <w:rPr>
                <w:rFonts w:ascii="Times New Roman" w:hAnsi="Times New Roman"/>
                <w:sz w:val="28"/>
                <w:szCs w:val="28"/>
              </w:rPr>
              <w:t>до 7,3 тыс. человек</w:t>
            </w:r>
          </w:p>
          <w:p w:rsidR="00FF4EF3" w:rsidRPr="00FF4EF3" w:rsidRDefault="00FF4EF3" w:rsidP="00FF4EF3">
            <w:pPr>
              <w:spacing w:after="0" w:line="240" w:lineRule="auto"/>
              <w:contextualSpacing/>
              <w:jc w:val="both"/>
              <w:rPr>
                <w:rFonts w:ascii="Times New Roman" w:hAnsi="Times New Roman"/>
                <w:sz w:val="28"/>
                <w:szCs w:val="28"/>
              </w:rPr>
            </w:pPr>
            <w:r w:rsidRPr="00FF4EF3">
              <w:rPr>
                <w:rFonts w:ascii="Times New Roman" w:hAnsi="Times New Roman"/>
                <w:sz w:val="28"/>
                <w:szCs w:val="28"/>
              </w:rPr>
              <w:t xml:space="preserve">3. Увеличение доли граждан, положительно оценивающих состояние межнациональных отношений в Ханты-Мансийском районе, с 77,4 </w:t>
            </w:r>
          </w:p>
          <w:p w:rsidR="00FF4EF3" w:rsidRPr="00FF4EF3" w:rsidRDefault="00FF4EF3" w:rsidP="00FF4EF3">
            <w:pPr>
              <w:spacing w:after="0" w:line="240" w:lineRule="auto"/>
              <w:contextualSpacing/>
              <w:jc w:val="both"/>
              <w:rPr>
                <w:rFonts w:ascii="Times New Roman" w:hAnsi="Times New Roman"/>
                <w:sz w:val="28"/>
                <w:szCs w:val="28"/>
              </w:rPr>
            </w:pPr>
            <w:r w:rsidRPr="00FF4EF3">
              <w:rPr>
                <w:rFonts w:ascii="Times New Roman" w:hAnsi="Times New Roman"/>
                <w:sz w:val="28"/>
                <w:szCs w:val="28"/>
              </w:rPr>
              <w:t>до 79,4%</w:t>
            </w:r>
          </w:p>
          <w:p w:rsidR="001951EF" w:rsidRPr="00DF18D9" w:rsidRDefault="00FF4EF3" w:rsidP="00FF4EF3">
            <w:pPr>
              <w:spacing w:after="0" w:line="240" w:lineRule="auto"/>
              <w:contextualSpacing/>
              <w:jc w:val="both"/>
              <w:rPr>
                <w:rFonts w:ascii="Times New Roman" w:hAnsi="Times New Roman"/>
                <w:sz w:val="28"/>
                <w:szCs w:val="28"/>
                <w:lang w:eastAsia="en-US"/>
              </w:rPr>
            </w:pPr>
            <w:r w:rsidRPr="00FF4EF3">
              <w:rPr>
                <w:rFonts w:ascii="Times New Roman" w:hAnsi="Times New Roman"/>
                <w:sz w:val="28"/>
                <w:szCs w:val="28"/>
              </w:rPr>
              <w:t>4. Увеличение количества участников мероприятий, проводимых при участии российского казачества, с 0,1 до 0,4 тыс. челове</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Сроки реализации муниципальной программы (разрабатывается</w:t>
            </w:r>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DF18D9" w:rsidRDefault="001951EF" w:rsidP="00D56600">
            <w:pPr>
              <w:spacing w:after="0" w:line="240" w:lineRule="auto"/>
              <w:jc w:val="both"/>
              <w:rPr>
                <w:rFonts w:ascii="Times New Roman" w:hAnsi="Times New Roman"/>
                <w:sz w:val="28"/>
                <w:szCs w:val="28"/>
              </w:rPr>
            </w:pPr>
            <w:r w:rsidRPr="00DF18D9">
              <w:rPr>
                <w:rFonts w:ascii="Times New Roman" w:hAnsi="Times New Roman"/>
                <w:sz w:val="28"/>
                <w:szCs w:val="28"/>
              </w:rPr>
              <w:t>2019 – 202</w:t>
            </w:r>
            <w:r w:rsidR="00D56600">
              <w:rPr>
                <w:rFonts w:ascii="Times New Roman" w:hAnsi="Times New Roman"/>
                <w:sz w:val="28"/>
                <w:szCs w:val="28"/>
              </w:rPr>
              <w:t>2</w:t>
            </w:r>
            <w:r w:rsidRPr="00DF18D9">
              <w:rPr>
                <w:rFonts w:ascii="Times New Roman" w:hAnsi="Times New Roman"/>
                <w:sz w:val="28"/>
                <w:szCs w:val="28"/>
              </w:rPr>
              <w:t xml:space="preserve">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 xml:space="preserve">общий объем финансирования муниципальной программы – </w:t>
            </w:r>
            <w:r w:rsidR="006A0DE6">
              <w:rPr>
                <w:rFonts w:ascii="Times New Roman" w:hAnsi="Times New Roman"/>
                <w:sz w:val="28"/>
                <w:szCs w:val="28"/>
              </w:rPr>
              <w:t>3 136,7</w:t>
            </w:r>
            <w:r w:rsidRPr="00DF18D9">
              <w:rPr>
                <w:rFonts w:ascii="Times New Roman" w:hAnsi="Times New Roman"/>
                <w:sz w:val="28"/>
                <w:szCs w:val="28"/>
              </w:rPr>
              <w:t xml:space="preserve"> тыс. рублей:</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 xml:space="preserve">2019 год – </w:t>
            </w:r>
            <w:r w:rsidR="00FF4EF3">
              <w:rPr>
                <w:rFonts w:ascii="Times New Roman" w:hAnsi="Times New Roman"/>
                <w:sz w:val="28"/>
                <w:szCs w:val="28"/>
              </w:rPr>
              <w:t>780</w:t>
            </w:r>
            <w:r w:rsidRPr="00DF18D9">
              <w:rPr>
                <w:rFonts w:ascii="Times New Roman" w:hAnsi="Times New Roman"/>
                <w:sz w:val="28"/>
                <w:szCs w:val="28"/>
              </w:rPr>
              <w:t>,00 тыс. рублей;</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 xml:space="preserve">2020 год – </w:t>
            </w:r>
            <w:r w:rsidR="00FF4EF3">
              <w:rPr>
                <w:rFonts w:ascii="Times New Roman" w:hAnsi="Times New Roman"/>
                <w:sz w:val="28"/>
                <w:szCs w:val="28"/>
              </w:rPr>
              <w:t>856,7</w:t>
            </w:r>
            <w:r w:rsidRPr="00DF18D9">
              <w:rPr>
                <w:rFonts w:ascii="Times New Roman" w:hAnsi="Times New Roman"/>
                <w:sz w:val="28"/>
                <w:szCs w:val="28"/>
              </w:rPr>
              <w:t>,00 тыс. рублей;</w:t>
            </w:r>
          </w:p>
          <w:p w:rsidR="001951EF"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 xml:space="preserve">2021 год – </w:t>
            </w:r>
            <w:r w:rsidR="00FF4EF3">
              <w:rPr>
                <w:rFonts w:ascii="Times New Roman" w:hAnsi="Times New Roman"/>
                <w:sz w:val="28"/>
                <w:szCs w:val="28"/>
              </w:rPr>
              <w:t>750</w:t>
            </w:r>
            <w:r w:rsidRPr="00DF18D9">
              <w:rPr>
                <w:rFonts w:ascii="Times New Roman" w:hAnsi="Times New Roman"/>
                <w:sz w:val="28"/>
                <w:szCs w:val="28"/>
              </w:rPr>
              <w:t>,00 тыс. рублей</w:t>
            </w:r>
            <w:r w:rsidR="00A72445">
              <w:rPr>
                <w:rFonts w:ascii="Times New Roman" w:hAnsi="Times New Roman"/>
                <w:sz w:val="28"/>
                <w:szCs w:val="28"/>
              </w:rPr>
              <w:t>;</w:t>
            </w:r>
          </w:p>
          <w:p w:rsidR="00A72445" w:rsidRPr="00DF18D9" w:rsidRDefault="00A72445" w:rsidP="00FF4EF3">
            <w:pPr>
              <w:spacing w:after="0" w:line="240" w:lineRule="auto"/>
              <w:jc w:val="both"/>
              <w:rPr>
                <w:rFonts w:ascii="Times New Roman" w:hAnsi="Times New Roman"/>
                <w:sz w:val="28"/>
                <w:szCs w:val="28"/>
              </w:rPr>
            </w:pPr>
            <w:r>
              <w:rPr>
                <w:rFonts w:ascii="Times New Roman" w:hAnsi="Times New Roman"/>
                <w:sz w:val="28"/>
                <w:szCs w:val="28"/>
              </w:rPr>
              <w:t xml:space="preserve">2022 год – </w:t>
            </w:r>
            <w:r w:rsidR="00FF4EF3">
              <w:rPr>
                <w:rFonts w:ascii="Times New Roman" w:hAnsi="Times New Roman"/>
                <w:sz w:val="28"/>
                <w:szCs w:val="28"/>
              </w:rPr>
              <w:t>750</w:t>
            </w:r>
            <w:r>
              <w:rPr>
                <w:rFonts w:ascii="Times New Roman" w:hAnsi="Times New Roman"/>
                <w:sz w:val="28"/>
                <w:szCs w:val="28"/>
              </w:rPr>
              <w:t>,00 тыс. рублей</w:t>
            </w:r>
          </w:p>
        </w:tc>
      </w:tr>
    </w:tbl>
    <w:p w:rsidR="001951EF" w:rsidRPr="008A3561"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0" w:name="P249"/>
      <w:bookmarkEnd w:id="0"/>
    </w:p>
    <w:p w:rsidR="001951EF" w:rsidRPr="006A0DE6"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6A0DE6">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1951EF" w:rsidRPr="006A0DE6"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6A0DE6" w:rsidRDefault="001951EF" w:rsidP="001951EF">
      <w:pPr>
        <w:pStyle w:val="ConsPlusNormal"/>
        <w:ind w:firstLine="709"/>
        <w:jc w:val="both"/>
        <w:rPr>
          <w:rFonts w:ascii="Times New Roman" w:hAnsi="Times New Roman" w:cs="Times New Roman"/>
          <w:sz w:val="28"/>
          <w:szCs w:val="28"/>
        </w:rPr>
      </w:pPr>
      <w:r w:rsidRPr="006A0DE6">
        <w:rPr>
          <w:rFonts w:ascii="Times New Roman" w:hAnsi="Times New Roman" w:cs="Times New Roman"/>
          <w:sz w:val="28"/>
          <w:szCs w:val="28"/>
        </w:rPr>
        <w:t>1.1. Формирование благоприятного инвестиционного климата.</w:t>
      </w:r>
    </w:p>
    <w:p w:rsidR="006A0DE6" w:rsidRPr="006A0DE6" w:rsidRDefault="006A0DE6" w:rsidP="006A0D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0DE6">
        <w:rPr>
          <w:rFonts w:ascii="Times New Roman" w:eastAsia="Times New Roman" w:hAnsi="Times New Roman" w:cs="Times New Roman"/>
          <w:sz w:val="28"/>
          <w:szCs w:val="28"/>
          <w:lang w:eastAsia="ru-RU"/>
        </w:rPr>
        <w:t>Муниципальная программа не содержит инвестиционных проектов, реализуемых, в том числе, на принципах проектного управления.</w:t>
      </w:r>
    </w:p>
    <w:p w:rsidR="001951EF" w:rsidRPr="006A0DE6"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6A0DE6">
        <w:rPr>
          <w:rFonts w:ascii="Times New Roman" w:hAnsi="Times New Roman" w:cs="Times New Roman"/>
          <w:sz w:val="28"/>
          <w:szCs w:val="28"/>
        </w:rPr>
        <w:t xml:space="preserve">1.2. Улучшение конкурентной среды. </w:t>
      </w:r>
    </w:p>
    <w:p w:rsidR="006A0DE6" w:rsidRPr="006A0DE6" w:rsidRDefault="006A0DE6" w:rsidP="006A0D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0DE6">
        <w:rPr>
          <w:rFonts w:ascii="Times New Roman" w:eastAsia="Times New Roman" w:hAnsi="Times New Roman" w:cs="Times New Roman"/>
          <w:sz w:val="28"/>
          <w:szCs w:val="28"/>
          <w:lang w:eastAsia="ru-RU"/>
        </w:rPr>
        <w:t xml:space="preserve">Муниципальная программа не содержит мер по развитию конкуренции в установленной сфере деятельности и содействию импортозамещения в автономном округе, реализации стандарта развития конкуренции. </w:t>
      </w:r>
    </w:p>
    <w:p w:rsidR="006A0DE6" w:rsidRPr="006A0DE6" w:rsidRDefault="006A0DE6" w:rsidP="006A0D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951EF" w:rsidRPr="006A0DE6"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6A0DE6">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w:t>
      </w:r>
      <w:r w:rsidRPr="006A0DE6">
        <w:rPr>
          <w:rFonts w:ascii="Times New Roman" w:hAnsi="Times New Roman" w:cs="Times New Roman"/>
          <w:sz w:val="28"/>
          <w:szCs w:val="28"/>
        </w:rPr>
        <w:lastRenderedPageBreak/>
        <w:t>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6A0DE6" w:rsidRPr="006A0DE6" w:rsidRDefault="006A0DE6" w:rsidP="001951EF">
      <w:pPr>
        <w:widowControl w:val="0"/>
        <w:autoSpaceDE w:val="0"/>
        <w:autoSpaceDN w:val="0"/>
        <w:spacing w:after="0" w:line="240" w:lineRule="auto"/>
        <w:ind w:firstLine="709"/>
        <w:jc w:val="both"/>
        <w:rPr>
          <w:rFonts w:ascii="Times New Roman" w:hAnsi="Times New Roman" w:cs="Times New Roman"/>
          <w:sz w:val="28"/>
          <w:szCs w:val="28"/>
        </w:rPr>
      </w:pPr>
      <w:r w:rsidRPr="006A0DE6">
        <w:rPr>
          <w:rFonts w:ascii="Times New Roman" w:eastAsia="Times New Roman" w:hAnsi="Times New Roman" w:cs="Times New Roman"/>
          <w:sz w:val="28"/>
          <w:szCs w:val="28"/>
          <w:lang w:eastAsia="ru-RU"/>
        </w:rPr>
        <w:t xml:space="preserve">Муниципальная программа не содержит мер, направленных на </w:t>
      </w:r>
      <w:r w:rsidRPr="006A0DE6">
        <w:rPr>
          <w:rFonts w:ascii="Times New Roman" w:hAnsi="Times New Roman" w:cs="Times New Roman"/>
          <w:sz w:val="28"/>
          <w:szCs w:val="28"/>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1951EF" w:rsidRPr="006A0DE6"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6A0DE6">
        <w:rPr>
          <w:rFonts w:ascii="Times New Roman" w:hAnsi="Times New Roman" w:cs="Times New Roman"/>
          <w:sz w:val="28"/>
          <w:szCs w:val="28"/>
        </w:rPr>
        <w:t>1.4. Инновационная составляющая муниципальной программой не предусмотрена.</w:t>
      </w:r>
    </w:p>
    <w:p w:rsidR="001951EF" w:rsidRPr="006A0DE6"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6A0DE6">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6A0DE6" w:rsidRDefault="001951EF" w:rsidP="001951EF">
      <w:pPr>
        <w:pStyle w:val="ConsPlusNormal"/>
        <w:ind w:firstLine="709"/>
        <w:jc w:val="center"/>
        <w:rPr>
          <w:rFonts w:ascii="Times New Roman" w:hAnsi="Times New Roman" w:cs="Times New Roman"/>
          <w:color w:val="FF0000"/>
          <w:sz w:val="28"/>
          <w:szCs w:val="28"/>
        </w:rPr>
      </w:pPr>
    </w:p>
    <w:p w:rsidR="001951EF" w:rsidRPr="00110868"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110868">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110868"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110868"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110868" w:rsidRDefault="001951EF" w:rsidP="006A0DE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t xml:space="preserve">комплекс мер, направленных на </w:t>
      </w:r>
      <w:r w:rsidR="006A0DE6" w:rsidRPr="00110868">
        <w:rPr>
          <w:rFonts w:ascii="Times New Roman" w:eastAsia="Times New Roman" w:hAnsi="Times New Roman" w:cs="Times New Roman"/>
          <w:sz w:val="28"/>
          <w:szCs w:val="28"/>
          <w:lang w:eastAsia="ru-RU"/>
        </w:rPr>
        <w:t>укрепление межнационального и межконфессионального согласия, предупреждение экстремистской деятельности, укрепление гражданского единства, содействие адаптации и интеграции мигрантов в культурное и социальное пространство Ханты-Мансийского района,  развитие духовно-нравственных основ и самобытной культуры российского казачества</w:t>
      </w:r>
      <w:r w:rsidR="00110868" w:rsidRPr="00110868">
        <w:rPr>
          <w:rFonts w:ascii="Times New Roman" w:eastAsia="Times New Roman" w:hAnsi="Times New Roman" w:cs="Times New Roman"/>
          <w:sz w:val="28"/>
          <w:szCs w:val="28"/>
          <w:lang w:eastAsia="ru-RU"/>
        </w:rPr>
        <w:t>;</w:t>
      </w:r>
    </w:p>
    <w:p w:rsidR="001951EF" w:rsidRPr="00110868"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110868"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1951EF" w:rsidRPr="00110868"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lastRenderedPageBreak/>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110868"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110868"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110868"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110868"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110868">
        <w:rPr>
          <w:rFonts w:ascii="Times New Roman" w:eastAsia="Times New Roman" w:hAnsi="Times New Roman" w:cs="Times New Roman"/>
          <w:sz w:val="28"/>
          <w:szCs w:val="28"/>
          <w:lang w:eastAsia="ru-RU"/>
        </w:rPr>
        <w:t>Соисполнители муниципальной программы</w:t>
      </w:r>
      <w:r w:rsidR="006A0DE6" w:rsidRPr="00110868">
        <w:rPr>
          <w:rFonts w:ascii="Times New Roman" w:eastAsia="Times New Roman" w:hAnsi="Times New Roman" w:cs="Times New Roman"/>
          <w:sz w:val="28"/>
          <w:szCs w:val="28"/>
          <w:lang w:eastAsia="ru-RU"/>
        </w:rPr>
        <w:t xml:space="preserve"> отсутствуют.</w:t>
      </w:r>
    </w:p>
    <w:p w:rsidR="001951EF" w:rsidRPr="00110868" w:rsidRDefault="00110868" w:rsidP="001951EF">
      <w:pPr>
        <w:pStyle w:val="ConsPlusNormal"/>
        <w:ind w:firstLine="709"/>
        <w:jc w:val="both"/>
        <w:rPr>
          <w:rFonts w:ascii="Times New Roman" w:hAnsi="Times New Roman" w:cs="Times New Roman"/>
          <w:b/>
          <w:sz w:val="28"/>
          <w:szCs w:val="28"/>
        </w:rPr>
      </w:pPr>
      <w:r w:rsidRPr="00110868">
        <w:rPr>
          <w:rFonts w:ascii="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 МКУ ХМР «Комитет по культуре, спорту и социальной политике» в рамках исполнения муниципального задания 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951EF" w:rsidRPr="00110868" w:rsidRDefault="001951EF" w:rsidP="001951EF">
      <w:pPr>
        <w:pStyle w:val="ConsPlusNormal"/>
        <w:outlineLvl w:val="2"/>
        <w:rPr>
          <w:rFonts w:ascii="Times New Roman" w:hAnsi="Times New Roman" w:cs="Times New Roman"/>
          <w:sz w:val="28"/>
          <w:szCs w:val="28"/>
        </w:rPr>
      </w:pPr>
    </w:p>
    <w:p w:rsidR="001951EF" w:rsidRPr="00C30F3A" w:rsidRDefault="001951EF" w:rsidP="001951EF">
      <w:pPr>
        <w:pStyle w:val="ConsPlusNormal"/>
        <w:jc w:val="right"/>
        <w:outlineLvl w:val="2"/>
        <w:rPr>
          <w:rFonts w:ascii="Times New Roman" w:hAnsi="Times New Roman" w:cs="Times New Roman"/>
          <w:sz w:val="28"/>
          <w:szCs w:val="28"/>
        </w:rPr>
        <w:sectPr w:rsidR="001951EF" w:rsidRPr="00C30F3A" w:rsidSect="00714322">
          <w:headerReference w:type="default" r:id="rId9"/>
          <w:pgSz w:w="11906" w:h="16838"/>
          <w:pgMar w:top="1276" w:right="1276" w:bottom="1134" w:left="1559" w:header="567" w:footer="708" w:gutter="0"/>
          <w:cols w:space="708"/>
          <w:titlePg/>
          <w:docGrid w:linePitch="360"/>
        </w:sectPr>
      </w:pPr>
    </w:p>
    <w:p w:rsidR="001951EF" w:rsidRPr="00C30F3A" w:rsidRDefault="001951EF" w:rsidP="001951EF">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1951EF">
      <w:pPr>
        <w:pStyle w:val="ConsPlusNormal"/>
        <w:jc w:val="both"/>
        <w:rPr>
          <w:rFonts w:ascii="Times New Roman" w:hAnsi="Times New Roman" w:cs="Times New Roman"/>
          <w:sz w:val="28"/>
          <w:szCs w:val="28"/>
        </w:rPr>
      </w:pPr>
    </w:p>
    <w:p w:rsidR="001951EF" w:rsidRPr="00C30F3A" w:rsidRDefault="001951EF" w:rsidP="001951EF">
      <w:pPr>
        <w:pStyle w:val="ConsPlusNormal"/>
        <w:jc w:val="center"/>
        <w:rPr>
          <w:rFonts w:ascii="Times New Roman" w:hAnsi="Times New Roman" w:cs="Times New Roman"/>
          <w:sz w:val="28"/>
          <w:szCs w:val="28"/>
        </w:rPr>
      </w:pPr>
      <w:bookmarkStart w:id="1" w:name="P172"/>
      <w:bookmarkEnd w:id="1"/>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851"/>
        <w:gridCol w:w="1701"/>
        <w:gridCol w:w="3827"/>
      </w:tblGrid>
      <w:tr w:rsidR="00DF18D9" w:rsidRPr="00C30F3A" w:rsidTr="00DF18D9">
        <w:trPr>
          <w:trHeight w:val="60"/>
        </w:trPr>
        <w:tc>
          <w:tcPr>
            <w:tcW w:w="85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пока-зате-ля</w:t>
            </w:r>
          </w:p>
        </w:tc>
        <w:tc>
          <w:tcPr>
            <w:tcW w:w="2126"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Pr>
                <w:rFonts w:ascii="Times New Roman" w:hAnsi="Times New Roman" w:cs="Times New Roman"/>
                <w:szCs w:val="22"/>
              </w:rPr>
              <w:t xml:space="preserve">ель </w:t>
            </w:r>
          </w:p>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Pr="00C30F3A">
              <w:rPr>
                <w:rFonts w:ascii="Times New Roman" w:hAnsi="Times New Roman" w:cs="Times New Roman"/>
                <w:szCs w:val="22"/>
              </w:rPr>
              <w:t>пальной программы</w:t>
            </w:r>
          </w:p>
        </w:tc>
        <w:tc>
          <w:tcPr>
            <w:tcW w:w="3827" w:type="dxa"/>
            <w:gridSpan w:val="4"/>
            <w:shd w:val="clear" w:color="auto" w:fill="auto"/>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70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 момент окончания реализации муниципальной программы</w:t>
            </w:r>
          </w:p>
        </w:tc>
        <w:tc>
          <w:tcPr>
            <w:tcW w:w="3827" w:type="dxa"/>
            <w:vMerge w:val="restart"/>
          </w:tcPr>
          <w:p w:rsidR="00DF18D9" w:rsidRPr="00C30F3A" w:rsidRDefault="00DF18D9" w:rsidP="00714322">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DF18D9" w:rsidRPr="00C30F3A" w:rsidTr="00DF18D9">
        <w:trPr>
          <w:trHeight w:val="372"/>
        </w:trPr>
        <w:tc>
          <w:tcPr>
            <w:tcW w:w="85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2126"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1985"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992" w:type="dxa"/>
            <w:shd w:val="clear" w:color="auto" w:fill="auto"/>
            <w:hideMark/>
          </w:tcPr>
          <w:p w:rsidR="00DF18D9"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2019</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992" w:type="dxa"/>
            <w:shd w:val="clear" w:color="auto" w:fill="auto"/>
          </w:tcPr>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DF18D9"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2021</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851" w:type="dxa"/>
          </w:tcPr>
          <w:p w:rsidR="00DF18D9" w:rsidRPr="00C30F3A" w:rsidRDefault="00DF18D9" w:rsidP="00714322">
            <w:pPr>
              <w:pStyle w:val="ConsPlusNormal"/>
              <w:jc w:val="both"/>
              <w:rPr>
                <w:rFonts w:ascii="Times New Roman" w:hAnsi="Times New Roman" w:cs="Times New Roman"/>
                <w:szCs w:val="22"/>
              </w:rPr>
            </w:pPr>
            <w:r>
              <w:rPr>
                <w:rFonts w:ascii="Times New Roman" w:hAnsi="Times New Roman" w:cs="Times New Roman"/>
                <w:szCs w:val="22"/>
              </w:rPr>
              <w:t>2022 год</w:t>
            </w:r>
          </w:p>
        </w:tc>
        <w:tc>
          <w:tcPr>
            <w:tcW w:w="170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3827" w:type="dxa"/>
            <w:vMerge/>
          </w:tcPr>
          <w:p w:rsidR="00DF18D9" w:rsidRPr="00C30F3A" w:rsidRDefault="00DF18D9" w:rsidP="00714322">
            <w:pPr>
              <w:pStyle w:val="ConsPlusNormal"/>
              <w:jc w:val="both"/>
              <w:rPr>
                <w:rFonts w:ascii="Times New Roman" w:hAnsi="Times New Roman" w:cs="Times New Roman"/>
                <w:szCs w:val="22"/>
              </w:rPr>
            </w:pPr>
          </w:p>
        </w:tc>
      </w:tr>
      <w:tr w:rsidR="00DF18D9" w:rsidRPr="00C30F3A" w:rsidTr="00DF18D9">
        <w:trPr>
          <w:trHeight w:val="152"/>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851" w:type="dxa"/>
          </w:tcPr>
          <w:p w:rsidR="00DF18D9" w:rsidRPr="00C30F3A" w:rsidRDefault="00DF18D9" w:rsidP="00714322">
            <w:pPr>
              <w:pStyle w:val="ConsPlusNormal"/>
              <w:jc w:val="center"/>
              <w:rPr>
                <w:rFonts w:ascii="Times New Roman" w:hAnsi="Times New Roman" w:cs="Times New Roman"/>
                <w:szCs w:val="22"/>
              </w:rPr>
            </w:pPr>
          </w:p>
        </w:tc>
        <w:tc>
          <w:tcPr>
            <w:tcW w:w="170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7</w:t>
            </w:r>
          </w:p>
        </w:tc>
        <w:tc>
          <w:tcPr>
            <w:tcW w:w="3827"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8</w:t>
            </w:r>
          </w:p>
        </w:tc>
      </w:tr>
      <w:tr w:rsidR="00110868" w:rsidRPr="00C30F3A" w:rsidTr="00110868">
        <w:trPr>
          <w:trHeight w:val="240"/>
        </w:trPr>
        <w:tc>
          <w:tcPr>
            <w:tcW w:w="851"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1.</w:t>
            </w:r>
          </w:p>
        </w:tc>
        <w:tc>
          <w:tcPr>
            <w:tcW w:w="2126"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Численность участников мероприятий, направленных на этнокультурное развитие народов России, проживающих в Ханты-Мансийском районе, тыс. человек</w:t>
            </w:r>
          </w:p>
        </w:tc>
        <w:tc>
          <w:tcPr>
            <w:tcW w:w="1985"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2,9</w:t>
            </w:r>
          </w:p>
        </w:tc>
        <w:tc>
          <w:tcPr>
            <w:tcW w:w="992"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3,2</w:t>
            </w:r>
          </w:p>
        </w:tc>
        <w:tc>
          <w:tcPr>
            <w:tcW w:w="992"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3,6</w:t>
            </w:r>
          </w:p>
        </w:tc>
        <w:tc>
          <w:tcPr>
            <w:tcW w:w="992" w:type="dxa"/>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4,0</w:t>
            </w:r>
          </w:p>
        </w:tc>
        <w:tc>
          <w:tcPr>
            <w:tcW w:w="851" w:type="dxa"/>
          </w:tcPr>
          <w:p w:rsidR="00110868" w:rsidRPr="00110868" w:rsidRDefault="00110868"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1701" w:type="dxa"/>
            <w:shd w:val="clear" w:color="auto" w:fill="auto"/>
          </w:tcPr>
          <w:p w:rsidR="00110868" w:rsidRPr="00110868" w:rsidRDefault="00110868" w:rsidP="00DF18D9">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3827" w:type="dxa"/>
          </w:tcPr>
          <w:p w:rsidR="004223E0" w:rsidRPr="004223E0" w:rsidRDefault="004223E0" w:rsidP="004223E0">
            <w:pPr>
              <w:spacing w:after="0" w:line="240" w:lineRule="auto"/>
              <w:jc w:val="both"/>
              <w:rPr>
                <w:rFonts w:ascii="Times New Roman" w:hAnsi="Times New Roman" w:cs="Times New Roman"/>
                <w:sz w:val="24"/>
                <w:szCs w:val="24"/>
              </w:rPr>
            </w:pPr>
            <w:r w:rsidRPr="004223E0">
              <w:rPr>
                <w:rFonts w:ascii="Times New Roman" w:hAnsi="Times New Roman" w:cs="Times New Roman"/>
                <w:sz w:val="24"/>
                <w:szCs w:val="24"/>
              </w:rPr>
              <w:t>Численность участников мероприятий, направленных на этнокультурное развитие народов России, проживающих в Ханты-Мансийском районе, тыс. человек, абсолютный показатель, рассчитывается МКУ ХМР «Комитет по культуре, спорту и социальной политике» исходя из суммарной фактической численности участников мероприятий</w:t>
            </w:r>
            <w:r>
              <w:rPr>
                <w:rFonts w:ascii="Times New Roman" w:hAnsi="Times New Roman" w:cs="Times New Roman"/>
                <w:sz w:val="24"/>
                <w:szCs w:val="24"/>
              </w:rPr>
              <w:t>.</w:t>
            </w:r>
          </w:p>
          <w:p w:rsidR="00110868" w:rsidRPr="00110868" w:rsidRDefault="00110868" w:rsidP="004223E0">
            <w:pPr>
              <w:spacing w:after="0" w:line="240" w:lineRule="auto"/>
              <w:jc w:val="both"/>
              <w:rPr>
                <w:rFonts w:ascii="Times New Roman" w:hAnsi="Times New Roman" w:cs="Times New Roman"/>
                <w:sz w:val="24"/>
                <w:szCs w:val="24"/>
              </w:rPr>
            </w:pPr>
          </w:p>
        </w:tc>
      </w:tr>
      <w:tr w:rsidR="00110868" w:rsidRPr="00C30F3A" w:rsidTr="00DF18D9">
        <w:trPr>
          <w:trHeight w:val="240"/>
        </w:trPr>
        <w:tc>
          <w:tcPr>
            <w:tcW w:w="851"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2.</w:t>
            </w:r>
          </w:p>
        </w:tc>
        <w:tc>
          <w:tcPr>
            <w:tcW w:w="2126"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 xml:space="preserve">Количество участников мероприятий, направленных на укрепление </w:t>
            </w:r>
            <w:r w:rsidRPr="00110868">
              <w:rPr>
                <w:rFonts w:ascii="Times New Roman" w:hAnsi="Times New Roman" w:cs="Times New Roman"/>
                <w:sz w:val="24"/>
                <w:szCs w:val="24"/>
              </w:rPr>
              <w:lastRenderedPageBreak/>
              <w:t>общероссийского гражданского единства, тыс. человек</w:t>
            </w:r>
          </w:p>
        </w:tc>
        <w:tc>
          <w:tcPr>
            <w:tcW w:w="1985"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lastRenderedPageBreak/>
              <w:t>5,3</w:t>
            </w:r>
          </w:p>
        </w:tc>
        <w:tc>
          <w:tcPr>
            <w:tcW w:w="992"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6,0</w:t>
            </w:r>
          </w:p>
        </w:tc>
        <w:tc>
          <w:tcPr>
            <w:tcW w:w="992"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6,6</w:t>
            </w:r>
          </w:p>
        </w:tc>
        <w:tc>
          <w:tcPr>
            <w:tcW w:w="992" w:type="dxa"/>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7,3</w:t>
            </w:r>
          </w:p>
        </w:tc>
        <w:tc>
          <w:tcPr>
            <w:tcW w:w="851" w:type="dxa"/>
          </w:tcPr>
          <w:p w:rsidR="00110868" w:rsidRPr="00110868" w:rsidRDefault="00110868"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701" w:type="dxa"/>
            <w:shd w:val="clear" w:color="auto" w:fill="auto"/>
          </w:tcPr>
          <w:p w:rsidR="00110868" w:rsidRPr="00110868" w:rsidRDefault="00110868"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3827" w:type="dxa"/>
          </w:tcPr>
          <w:p w:rsidR="004223E0" w:rsidRPr="004223E0" w:rsidRDefault="004223E0" w:rsidP="004223E0">
            <w:pPr>
              <w:pStyle w:val="ConsPlusNormal"/>
              <w:jc w:val="both"/>
              <w:rPr>
                <w:rFonts w:ascii="Times New Roman" w:hAnsi="Times New Roman" w:cs="Times New Roman"/>
                <w:sz w:val="24"/>
                <w:szCs w:val="24"/>
              </w:rPr>
            </w:pPr>
            <w:r w:rsidRPr="004223E0">
              <w:rPr>
                <w:rFonts w:ascii="Times New Roman" w:hAnsi="Times New Roman" w:cs="Times New Roman"/>
                <w:sz w:val="24"/>
                <w:szCs w:val="24"/>
              </w:rPr>
              <w:t xml:space="preserve">количество участников мероприятий, направленных на укрепление общероссийского гражданского единства, тыс. человек, абсолютный показатель, рассчитывается МКУ ХМР </w:t>
            </w:r>
            <w:r w:rsidRPr="004223E0">
              <w:rPr>
                <w:rFonts w:ascii="Times New Roman" w:hAnsi="Times New Roman" w:cs="Times New Roman"/>
                <w:sz w:val="24"/>
                <w:szCs w:val="24"/>
              </w:rPr>
              <w:lastRenderedPageBreak/>
              <w:t>«Комитет по культуре, спорту и социальной политике» исходя из суммарной фактической чис</w:t>
            </w:r>
            <w:r w:rsidR="00AE64CC">
              <w:rPr>
                <w:rFonts w:ascii="Times New Roman" w:hAnsi="Times New Roman" w:cs="Times New Roman"/>
                <w:sz w:val="24"/>
                <w:szCs w:val="24"/>
              </w:rPr>
              <w:t>ленности участников мероприятий.</w:t>
            </w:r>
          </w:p>
          <w:p w:rsidR="00110868" w:rsidRPr="00110868" w:rsidRDefault="00110868" w:rsidP="004223E0">
            <w:pPr>
              <w:pStyle w:val="ConsPlusNormal"/>
              <w:jc w:val="both"/>
              <w:rPr>
                <w:rFonts w:ascii="Times New Roman" w:hAnsi="Times New Roman" w:cs="Times New Roman"/>
                <w:sz w:val="24"/>
                <w:szCs w:val="24"/>
              </w:rPr>
            </w:pPr>
          </w:p>
        </w:tc>
      </w:tr>
      <w:tr w:rsidR="00110868" w:rsidRPr="00C30F3A" w:rsidTr="00110868">
        <w:trPr>
          <w:trHeight w:val="240"/>
        </w:trPr>
        <w:tc>
          <w:tcPr>
            <w:tcW w:w="851"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lastRenderedPageBreak/>
              <w:t>3.</w:t>
            </w:r>
          </w:p>
        </w:tc>
        <w:tc>
          <w:tcPr>
            <w:tcW w:w="2126"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Доля граждан, положительно оценивающих состояние межнациональных отношений в Ханты-Мансийском районе, %</w:t>
            </w:r>
          </w:p>
        </w:tc>
        <w:tc>
          <w:tcPr>
            <w:tcW w:w="1985"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77,4</w:t>
            </w:r>
          </w:p>
        </w:tc>
        <w:tc>
          <w:tcPr>
            <w:tcW w:w="992"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78</w:t>
            </w:r>
          </w:p>
        </w:tc>
        <w:tc>
          <w:tcPr>
            <w:tcW w:w="992"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78,8</w:t>
            </w:r>
          </w:p>
        </w:tc>
        <w:tc>
          <w:tcPr>
            <w:tcW w:w="992" w:type="dxa"/>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79,4</w:t>
            </w:r>
          </w:p>
        </w:tc>
        <w:tc>
          <w:tcPr>
            <w:tcW w:w="851" w:type="dxa"/>
          </w:tcPr>
          <w:p w:rsidR="00110868" w:rsidRPr="00110868" w:rsidRDefault="00110868"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79,8</w:t>
            </w:r>
          </w:p>
        </w:tc>
        <w:tc>
          <w:tcPr>
            <w:tcW w:w="1701" w:type="dxa"/>
            <w:shd w:val="clear" w:color="auto" w:fill="auto"/>
          </w:tcPr>
          <w:p w:rsidR="00110868" w:rsidRPr="00110868" w:rsidRDefault="00110868"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79,8</w:t>
            </w:r>
          </w:p>
        </w:tc>
        <w:tc>
          <w:tcPr>
            <w:tcW w:w="3827" w:type="dxa"/>
          </w:tcPr>
          <w:p w:rsidR="00AE64CC" w:rsidRPr="004223E0" w:rsidRDefault="00AE64CC" w:rsidP="00AE64CC">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4223E0">
              <w:rPr>
                <w:rFonts w:ascii="Times New Roman" w:hAnsi="Times New Roman" w:cs="Times New Roman"/>
                <w:sz w:val="24"/>
                <w:szCs w:val="24"/>
              </w:rPr>
              <w:t>оля граждан, положительно оценивающих состояние межнациональных отношений в Ханты-Мансийском районе, %;</w:t>
            </w:r>
          </w:p>
          <w:p w:rsidR="00AE64CC" w:rsidRPr="004223E0" w:rsidRDefault="00AE64CC" w:rsidP="00AE64CC">
            <w:pPr>
              <w:pStyle w:val="ConsPlusNormal"/>
              <w:jc w:val="both"/>
              <w:rPr>
                <w:rFonts w:ascii="Times New Roman" w:hAnsi="Times New Roman" w:cs="Times New Roman"/>
                <w:sz w:val="24"/>
                <w:szCs w:val="24"/>
              </w:rPr>
            </w:pPr>
            <w:r w:rsidRPr="004223E0">
              <w:rPr>
                <w:rFonts w:ascii="Times New Roman" w:hAnsi="Times New Roman" w:cs="Times New Roman"/>
                <w:sz w:val="24"/>
                <w:szCs w:val="24"/>
              </w:rPr>
              <w:t>источником данных значений показателя являются результаты социологического исследования «О состоянии межнациональных и 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rsidR="00AE64CC" w:rsidRPr="004223E0" w:rsidRDefault="00AE64CC" w:rsidP="00AE64CC">
            <w:pPr>
              <w:pStyle w:val="ConsPlusNormal"/>
              <w:jc w:val="both"/>
              <w:rPr>
                <w:rFonts w:ascii="Times New Roman" w:hAnsi="Times New Roman" w:cs="Times New Roman"/>
                <w:sz w:val="24"/>
                <w:szCs w:val="24"/>
              </w:rPr>
            </w:pPr>
            <w:r w:rsidRPr="004223E0">
              <w:rPr>
                <w:rFonts w:ascii="Times New Roman" w:hAnsi="Times New Roman" w:cs="Times New Roman"/>
                <w:sz w:val="24"/>
                <w:szCs w:val="24"/>
              </w:rPr>
              <w:t>значение показателя для муниципального образования по итогам опроса рассчитывается по общей формуле:</w:t>
            </w:r>
          </w:p>
          <w:p w:rsidR="00AE64CC" w:rsidRPr="004223E0" w:rsidRDefault="00AE64CC" w:rsidP="00AE64CC">
            <w:pPr>
              <w:pStyle w:val="ConsPlusNormal"/>
              <w:jc w:val="both"/>
              <w:rPr>
                <w:rFonts w:ascii="Times New Roman" w:hAnsi="Times New Roman" w:cs="Times New Roman"/>
                <w:sz w:val="24"/>
                <w:szCs w:val="24"/>
              </w:rPr>
            </w:pPr>
            <w:r w:rsidRPr="004223E0">
              <w:rPr>
                <w:rFonts w:ascii="Times New Roman" w:hAnsi="Times New Roman" w:cs="Times New Roman"/>
                <w:sz w:val="24"/>
                <w:szCs w:val="24"/>
              </w:rPr>
              <w:t xml:space="preserve"> </w:t>
            </w:r>
          </w:p>
          <w:p w:rsidR="00AE64CC" w:rsidRPr="004223E0" w:rsidRDefault="00AE64CC" w:rsidP="00AE64CC">
            <w:pPr>
              <w:pStyle w:val="ConsPlusNormal"/>
              <w:jc w:val="both"/>
              <w:rPr>
                <w:rFonts w:ascii="Times New Roman" w:hAnsi="Times New Roman" w:cs="Times New Roman"/>
                <w:sz w:val="24"/>
                <w:szCs w:val="24"/>
              </w:rPr>
            </w:pPr>
            <w:r w:rsidRPr="004223E0">
              <w:rPr>
                <w:rFonts w:ascii="Times New Roman" w:hAnsi="Times New Roman" w:cs="Times New Roman"/>
                <w:sz w:val="24"/>
                <w:szCs w:val="24"/>
              </w:rPr>
              <w:t xml:space="preserve">Tk – значение показателя по результатам k-го </w:t>
            </w:r>
            <w:r w:rsidRPr="004223E0">
              <w:rPr>
                <w:rFonts w:ascii="Times New Roman" w:hAnsi="Times New Roman" w:cs="Times New Roman"/>
                <w:sz w:val="24"/>
                <w:szCs w:val="24"/>
              </w:rPr>
              <w:lastRenderedPageBreak/>
              <w:t>социологического опроса, проведенного в отчетном году;</w:t>
            </w:r>
          </w:p>
          <w:p w:rsidR="00AE64CC" w:rsidRPr="004223E0" w:rsidRDefault="00AE64CC" w:rsidP="00AE64CC">
            <w:pPr>
              <w:pStyle w:val="ConsPlusNormal"/>
              <w:jc w:val="both"/>
              <w:rPr>
                <w:rFonts w:ascii="Times New Roman" w:hAnsi="Times New Roman" w:cs="Times New Roman"/>
                <w:sz w:val="24"/>
                <w:szCs w:val="24"/>
              </w:rPr>
            </w:pPr>
            <w:r w:rsidRPr="004223E0">
              <w:rPr>
                <w:rFonts w:ascii="Times New Roman" w:hAnsi="Times New Roman" w:cs="Times New Roman"/>
                <w:sz w:val="24"/>
                <w:szCs w:val="24"/>
              </w:rPr>
              <w:t>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 в ходе проведения k-го социологического опроса;</w:t>
            </w:r>
          </w:p>
          <w:p w:rsidR="00AE64CC" w:rsidRPr="004223E0" w:rsidRDefault="00AE64CC" w:rsidP="00AE64CC">
            <w:pPr>
              <w:pStyle w:val="ConsPlusNormal"/>
              <w:jc w:val="both"/>
              <w:rPr>
                <w:rFonts w:ascii="Times New Roman" w:hAnsi="Times New Roman" w:cs="Times New Roman"/>
                <w:sz w:val="24"/>
                <w:szCs w:val="24"/>
              </w:rPr>
            </w:pPr>
            <w:r w:rsidRPr="004223E0">
              <w:rPr>
                <w:rFonts w:ascii="Times New Roman" w:hAnsi="Times New Roman" w:cs="Times New Roman"/>
                <w:sz w:val="24"/>
                <w:szCs w:val="24"/>
              </w:rPr>
              <w:t>N2(k) – количество респондентов, выбравших вариант ответа: «Нормальные, бесконфликтные» на вышеуказанный вопрос анкеты: в ходе проведения k-го социологического опроса;</w:t>
            </w:r>
          </w:p>
          <w:p w:rsidR="00110868" w:rsidRPr="00110868" w:rsidRDefault="00AE64CC" w:rsidP="00AE64CC">
            <w:pPr>
              <w:pStyle w:val="ConsPlusNormal"/>
              <w:jc w:val="both"/>
              <w:rPr>
                <w:rFonts w:ascii="Times New Roman" w:hAnsi="Times New Roman" w:cs="Times New Roman"/>
                <w:sz w:val="24"/>
                <w:szCs w:val="24"/>
              </w:rPr>
            </w:pPr>
            <w:r w:rsidRPr="004223E0">
              <w:rPr>
                <w:rFonts w:ascii="Times New Roman" w:hAnsi="Times New Roman" w:cs="Times New Roman"/>
                <w:sz w:val="24"/>
                <w:szCs w:val="24"/>
              </w:rPr>
              <w:t>N0(k) – общее число опрошенных в ходе проведения k-го социологического опроса</w:t>
            </w:r>
          </w:p>
        </w:tc>
      </w:tr>
      <w:tr w:rsidR="00110868" w:rsidRPr="00C30F3A" w:rsidTr="00110868">
        <w:trPr>
          <w:trHeight w:val="240"/>
        </w:trPr>
        <w:tc>
          <w:tcPr>
            <w:tcW w:w="851"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lastRenderedPageBreak/>
              <w:t>4.</w:t>
            </w:r>
          </w:p>
        </w:tc>
        <w:tc>
          <w:tcPr>
            <w:tcW w:w="2126"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Количество участников мероприятий, проводимых при участии российского казачества, тыс. человек</w:t>
            </w:r>
          </w:p>
        </w:tc>
        <w:tc>
          <w:tcPr>
            <w:tcW w:w="1985"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0,1</w:t>
            </w:r>
          </w:p>
        </w:tc>
        <w:tc>
          <w:tcPr>
            <w:tcW w:w="992"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0,2</w:t>
            </w:r>
          </w:p>
        </w:tc>
        <w:tc>
          <w:tcPr>
            <w:tcW w:w="992" w:type="dxa"/>
            <w:shd w:val="clear" w:color="auto" w:fill="auto"/>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0,3</w:t>
            </w:r>
          </w:p>
        </w:tc>
        <w:tc>
          <w:tcPr>
            <w:tcW w:w="992" w:type="dxa"/>
          </w:tcPr>
          <w:p w:rsidR="00110868" w:rsidRPr="00110868" w:rsidRDefault="00110868" w:rsidP="00E57946">
            <w:pPr>
              <w:rPr>
                <w:rFonts w:ascii="Times New Roman" w:hAnsi="Times New Roman" w:cs="Times New Roman"/>
                <w:sz w:val="24"/>
                <w:szCs w:val="24"/>
              </w:rPr>
            </w:pPr>
            <w:r w:rsidRPr="00110868">
              <w:rPr>
                <w:rFonts w:ascii="Times New Roman" w:hAnsi="Times New Roman" w:cs="Times New Roman"/>
                <w:sz w:val="24"/>
                <w:szCs w:val="24"/>
              </w:rPr>
              <w:t>0,4</w:t>
            </w:r>
          </w:p>
        </w:tc>
        <w:tc>
          <w:tcPr>
            <w:tcW w:w="851" w:type="dxa"/>
          </w:tcPr>
          <w:p w:rsidR="00110868" w:rsidRPr="00110868" w:rsidRDefault="0037417C"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shd w:val="clear" w:color="auto" w:fill="auto"/>
          </w:tcPr>
          <w:p w:rsidR="00110868" w:rsidRPr="00110868" w:rsidRDefault="0037417C"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c>
          <w:tcPr>
            <w:tcW w:w="3827" w:type="dxa"/>
          </w:tcPr>
          <w:p w:rsidR="00AE64CC" w:rsidRPr="00AE64CC" w:rsidRDefault="00AE64CC" w:rsidP="00AE64CC">
            <w:pPr>
              <w:pStyle w:val="ConsPlusNormal"/>
              <w:jc w:val="both"/>
              <w:rPr>
                <w:rFonts w:ascii="Times New Roman" w:hAnsi="Times New Roman" w:cs="Times New Roman"/>
                <w:sz w:val="24"/>
                <w:szCs w:val="24"/>
              </w:rPr>
            </w:pPr>
            <w:r w:rsidRPr="00AE64CC">
              <w:rPr>
                <w:rFonts w:ascii="Times New Roman" w:hAnsi="Times New Roman" w:cs="Times New Roman"/>
                <w:sz w:val="24"/>
                <w:szCs w:val="24"/>
              </w:rPr>
              <w:t>Количество участников мероприятий, проводимых при участии российского казачества, тыс. человек;</w:t>
            </w:r>
          </w:p>
          <w:p w:rsidR="00AE64CC" w:rsidRPr="00AE64CC" w:rsidRDefault="00AE64CC" w:rsidP="00AE64CC">
            <w:pPr>
              <w:pStyle w:val="ConsPlusNormal"/>
              <w:jc w:val="both"/>
              <w:rPr>
                <w:rFonts w:ascii="Times New Roman" w:hAnsi="Times New Roman" w:cs="Times New Roman"/>
                <w:sz w:val="24"/>
                <w:szCs w:val="24"/>
              </w:rPr>
            </w:pPr>
            <w:r w:rsidRPr="00AE64CC">
              <w:rPr>
                <w:rFonts w:ascii="Times New Roman" w:hAnsi="Times New Roman" w:cs="Times New Roman"/>
                <w:sz w:val="24"/>
                <w:szCs w:val="24"/>
              </w:rPr>
              <w:t>абсолютный показатель;</w:t>
            </w:r>
          </w:p>
          <w:p w:rsidR="00110868" w:rsidRPr="00110868" w:rsidRDefault="00AE64CC" w:rsidP="00AE64CC">
            <w:pPr>
              <w:pStyle w:val="ConsPlusNormal"/>
              <w:jc w:val="both"/>
              <w:rPr>
                <w:rFonts w:ascii="Times New Roman" w:hAnsi="Times New Roman" w:cs="Times New Roman"/>
                <w:sz w:val="24"/>
                <w:szCs w:val="24"/>
              </w:rPr>
            </w:pPr>
            <w:r w:rsidRPr="00AE64CC">
              <w:rPr>
                <w:rFonts w:ascii="Times New Roman" w:hAnsi="Times New Roman" w:cs="Times New Roman"/>
                <w:sz w:val="24"/>
                <w:szCs w:val="24"/>
              </w:rPr>
              <w:t xml:space="preserve">рассчитывается МКУ ХМР «Комитет по культуре, спорту и социальной политике» исходя из суммарной фактической </w:t>
            </w:r>
            <w:r w:rsidRPr="00AE64CC">
              <w:rPr>
                <w:rFonts w:ascii="Times New Roman" w:hAnsi="Times New Roman" w:cs="Times New Roman"/>
                <w:sz w:val="24"/>
                <w:szCs w:val="24"/>
              </w:rPr>
              <w:lastRenderedPageBreak/>
              <w:t>численности участников мероприятий</w:t>
            </w:r>
          </w:p>
        </w:tc>
      </w:tr>
    </w:tbl>
    <w:p w:rsidR="001951EF" w:rsidRPr="00C30F3A" w:rsidRDefault="001951EF" w:rsidP="001951EF">
      <w:pPr>
        <w:pStyle w:val="ConsPlusNormal"/>
        <w:jc w:val="both"/>
        <w:rPr>
          <w:rFonts w:ascii="Times New Roman" w:hAnsi="Times New Roman" w:cs="Times New Roman"/>
          <w:sz w:val="24"/>
          <w:szCs w:val="24"/>
        </w:rPr>
      </w:pPr>
    </w:p>
    <w:p w:rsidR="001951EF" w:rsidRPr="00C30F3A" w:rsidRDefault="001951EF" w:rsidP="001951EF">
      <w:pPr>
        <w:spacing w:after="0" w:line="240" w:lineRule="auto"/>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tbl>
      <w:tblPr>
        <w:tblW w:w="1460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4961"/>
        <w:gridCol w:w="2126"/>
        <w:gridCol w:w="1843"/>
        <w:gridCol w:w="992"/>
        <w:gridCol w:w="992"/>
        <w:gridCol w:w="850"/>
        <w:gridCol w:w="851"/>
        <w:gridCol w:w="992"/>
      </w:tblGrid>
      <w:tr w:rsidR="0037417C" w:rsidRPr="0037417C" w:rsidTr="0003350F">
        <w:trPr>
          <w:trHeight w:val="249"/>
        </w:trPr>
        <w:tc>
          <w:tcPr>
            <w:tcW w:w="998"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Номер основ-ного меро-приятия</w:t>
            </w:r>
          </w:p>
        </w:tc>
        <w:tc>
          <w:tcPr>
            <w:tcW w:w="4961"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2126" w:type="dxa"/>
            <w:vMerge w:val="restart"/>
          </w:tcPr>
          <w:p w:rsidR="0037417C" w:rsidRPr="0037417C" w:rsidRDefault="0037417C" w:rsidP="0037417C">
            <w:pPr>
              <w:spacing w:after="0" w:line="240" w:lineRule="auto"/>
              <w:ind w:left="-108"/>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Ответственный исполнитель (соисполнитель)</w:t>
            </w:r>
          </w:p>
        </w:tc>
        <w:tc>
          <w:tcPr>
            <w:tcW w:w="1843"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Источники финансирования</w:t>
            </w:r>
          </w:p>
        </w:tc>
        <w:tc>
          <w:tcPr>
            <w:tcW w:w="4677" w:type="dxa"/>
            <w:gridSpan w:val="5"/>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Финансовые затраты</w:t>
            </w:r>
          </w:p>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на реализацию (тыс. рублей)</w:t>
            </w:r>
          </w:p>
        </w:tc>
      </w:tr>
      <w:tr w:rsidR="0037417C" w:rsidRPr="0037417C" w:rsidTr="0003350F">
        <w:trPr>
          <w:trHeight w:val="249"/>
        </w:trPr>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1843"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992"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3685" w:type="dxa"/>
            <w:gridSpan w:val="4"/>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 том числе:</w:t>
            </w:r>
          </w:p>
        </w:tc>
      </w:tr>
      <w:tr w:rsidR="0037417C" w:rsidRPr="0037417C" w:rsidTr="0003350F">
        <w:trPr>
          <w:trHeight w:val="249"/>
        </w:trPr>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1843"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992"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2019</w:t>
            </w:r>
            <w:r w:rsidRPr="0037417C">
              <w:rPr>
                <w:rFonts w:ascii="Times New Roman" w:eastAsia="Times New Roman" w:hAnsi="Times New Roman" w:cs="Times New Roman"/>
                <w:lang w:eastAsia="ru-RU"/>
              </w:rPr>
              <w:br/>
              <w:t>год</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2020</w:t>
            </w:r>
            <w:r w:rsidRPr="0037417C">
              <w:rPr>
                <w:rFonts w:ascii="Times New Roman" w:eastAsia="Times New Roman" w:hAnsi="Times New Roman" w:cs="Times New Roman"/>
                <w:lang w:eastAsia="ru-RU"/>
              </w:rPr>
              <w:br/>
              <w:t>год</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2021</w:t>
            </w:r>
            <w:r w:rsidRPr="0037417C">
              <w:rPr>
                <w:rFonts w:ascii="Times New Roman" w:eastAsia="Times New Roman" w:hAnsi="Times New Roman" w:cs="Times New Roman"/>
                <w:lang w:eastAsia="ru-RU"/>
              </w:rPr>
              <w:br/>
              <w:t>год</w:t>
            </w:r>
          </w:p>
        </w:tc>
        <w:tc>
          <w:tcPr>
            <w:tcW w:w="992" w:type="dxa"/>
          </w:tcPr>
          <w:p w:rsidR="0037417C" w:rsidRDefault="0037417C"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2022 </w:t>
            </w:r>
          </w:p>
          <w:p w:rsidR="0037417C" w:rsidRPr="0037417C" w:rsidRDefault="0037417C"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r>
      <w:tr w:rsidR="00E57946" w:rsidRPr="0037417C" w:rsidTr="0003350F">
        <w:trPr>
          <w:trHeight w:val="249"/>
        </w:trPr>
        <w:tc>
          <w:tcPr>
            <w:tcW w:w="998" w:type="dxa"/>
            <w:vMerge w:val="restart"/>
          </w:tcPr>
          <w:p w:rsidR="00E57946" w:rsidRPr="0037417C" w:rsidRDefault="00E57946"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1.</w:t>
            </w:r>
          </w:p>
        </w:tc>
        <w:tc>
          <w:tcPr>
            <w:tcW w:w="4961" w:type="dxa"/>
            <w:vMerge w:val="restart"/>
          </w:tcPr>
          <w:p w:rsidR="00E57946" w:rsidRPr="0037417C" w:rsidRDefault="00E57946"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Основное мероприятие:</w:t>
            </w:r>
          </w:p>
          <w:p w:rsidR="00E57946" w:rsidRPr="0037417C" w:rsidRDefault="00E57946"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Гармонизация межнациональных и межконфессиональных отношений (показатели 1, 2, 3)</w:t>
            </w:r>
          </w:p>
        </w:tc>
        <w:tc>
          <w:tcPr>
            <w:tcW w:w="2126" w:type="dxa"/>
            <w:vMerge w:val="restart"/>
          </w:tcPr>
          <w:p w:rsidR="00E57946" w:rsidRPr="0037417C" w:rsidRDefault="00E57946" w:rsidP="0037417C">
            <w:pPr>
              <w:spacing w:after="0" w:line="240" w:lineRule="auto"/>
              <w:rPr>
                <w:rFonts w:ascii="Times New Roman" w:eastAsia="Times New Roman" w:hAnsi="Times New Roman" w:cs="Times New Roman"/>
                <w:lang w:eastAsia="ru-RU"/>
              </w:rPr>
            </w:pPr>
          </w:p>
        </w:tc>
        <w:tc>
          <w:tcPr>
            <w:tcW w:w="1843" w:type="dxa"/>
          </w:tcPr>
          <w:p w:rsidR="00E57946" w:rsidRPr="0037417C" w:rsidRDefault="00E57946"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E57946" w:rsidRPr="0037417C" w:rsidRDefault="00E57946"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1455,0</w:t>
            </w:r>
          </w:p>
        </w:tc>
        <w:tc>
          <w:tcPr>
            <w:tcW w:w="992" w:type="dxa"/>
          </w:tcPr>
          <w:p w:rsidR="00E57946" w:rsidRPr="0037417C" w:rsidRDefault="00E57946"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485,0</w:t>
            </w:r>
          </w:p>
        </w:tc>
        <w:tc>
          <w:tcPr>
            <w:tcW w:w="850" w:type="dxa"/>
          </w:tcPr>
          <w:p w:rsidR="00E57946" w:rsidRPr="0037417C" w:rsidRDefault="00E57946" w:rsidP="00E57946">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4</w:t>
            </w:r>
            <w:r>
              <w:rPr>
                <w:rFonts w:ascii="Times New Roman" w:eastAsia="Times New Roman" w:hAnsi="Times New Roman" w:cs="Times New Roman"/>
                <w:lang w:eastAsia="ru-RU"/>
              </w:rPr>
              <w:t>5</w:t>
            </w:r>
            <w:r w:rsidRPr="0037417C">
              <w:rPr>
                <w:rFonts w:ascii="Times New Roman" w:eastAsia="Times New Roman" w:hAnsi="Times New Roman" w:cs="Times New Roman"/>
                <w:lang w:eastAsia="ru-RU"/>
              </w:rPr>
              <w:t>5,0</w:t>
            </w:r>
          </w:p>
        </w:tc>
        <w:tc>
          <w:tcPr>
            <w:tcW w:w="851" w:type="dxa"/>
          </w:tcPr>
          <w:p w:rsidR="00E57946" w:rsidRPr="0037417C" w:rsidRDefault="00E57946" w:rsidP="00E57946">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4</w:t>
            </w:r>
            <w:r>
              <w:rPr>
                <w:rFonts w:ascii="Times New Roman" w:eastAsia="Times New Roman" w:hAnsi="Times New Roman" w:cs="Times New Roman"/>
                <w:lang w:eastAsia="ru-RU"/>
              </w:rPr>
              <w:t>5</w:t>
            </w:r>
            <w:r w:rsidRPr="0037417C">
              <w:rPr>
                <w:rFonts w:ascii="Times New Roman" w:eastAsia="Times New Roman" w:hAnsi="Times New Roman" w:cs="Times New Roman"/>
                <w:lang w:eastAsia="ru-RU"/>
              </w:rPr>
              <w:t>5,0</w:t>
            </w:r>
          </w:p>
        </w:tc>
        <w:tc>
          <w:tcPr>
            <w:tcW w:w="992" w:type="dxa"/>
          </w:tcPr>
          <w:p w:rsidR="00E57946" w:rsidRPr="00E57946" w:rsidRDefault="00E57946" w:rsidP="00E57946">
            <w:pPr>
              <w:rPr>
                <w:rFonts w:ascii="Times New Roman" w:hAnsi="Times New Roman" w:cs="Times New Roman"/>
                <w:sz w:val="24"/>
                <w:szCs w:val="24"/>
              </w:rPr>
            </w:pPr>
            <w:r w:rsidRPr="00E57946">
              <w:rPr>
                <w:rFonts w:ascii="Times New Roman" w:hAnsi="Times New Roman" w:cs="Times New Roman"/>
                <w:sz w:val="24"/>
                <w:szCs w:val="24"/>
              </w:rPr>
              <w:t>4</w:t>
            </w:r>
            <w:r>
              <w:rPr>
                <w:rFonts w:ascii="Times New Roman" w:hAnsi="Times New Roman" w:cs="Times New Roman"/>
                <w:sz w:val="24"/>
                <w:szCs w:val="24"/>
              </w:rPr>
              <w:t>5</w:t>
            </w:r>
            <w:r w:rsidRPr="00E57946">
              <w:rPr>
                <w:rFonts w:ascii="Times New Roman" w:hAnsi="Times New Roman" w:cs="Times New Roman"/>
                <w:sz w:val="24"/>
                <w:szCs w:val="24"/>
              </w:rPr>
              <w:t>5,0</w:t>
            </w:r>
          </w:p>
        </w:tc>
      </w:tr>
      <w:tr w:rsidR="00E57946" w:rsidRPr="0037417C" w:rsidTr="0003350F">
        <w:tc>
          <w:tcPr>
            <w:tcW w:w="998" w:type="dxa"/>
            <w:vMerge/>
          </w:tcPr>
          <w:p w:rsidR="00E57946" w:rsidRPr="0037417C" w:rsidRDefault="00E57946" w:rsidP="0037417C">
            <w:pPr>
              <w:spacing w:after="0" w:line="240" w:lineRule="auto"/>
              <w:jc w:val="center"/>
              <w:rPr>
                <w:rFonts w:ascii="Times New Roman" w:eastAsia="Times New Roman" w:hAnsi="Times New Roman" w:cs="Times New Roman"/>
                <w:lang w:eastAsia="ru-RU"/>
              </w:rPr>
            </w:pPr>
          </w:p>
        </w:tc>
        <w:tc>
          <w:tcPr>
            <w:tcW w:w="4961" w:type="dxa"/>
            <w:vMerge/>
          </w:tcPr>
          <w:p w:rsidR="00E57946" w:rsidRPr="0037417C" w:rsidRDefault="00E57946" w:rsidP="0037417C">
            <w:pPr>
              <w:spacing w:after="0" w:line="240" w:lineRule="auto"/>
              <w:rPr>
                <w:rFonts w:ascii="Times New Roman" w:eastAsia="Times New Roman" w:hAnsi="Times New Roman" w:cs="Times New Roman"/>
                <w:lang w:eastAsia="ru-RU"/>
              </w:rPr>
            </w:pPr>
          </w:p>
        </w:tc>
        <w:tc>
          <w:tcPr>
            <w:tcW w:w="2126" w:type="dxa"/>
            <w:vMerge/>
          </w:tcPr>
          <w:p w:rsidR="00E57946" w:rsidRPr="0037417C" w:rsidRDefault="00E57946" w:rsidP="0037417C">
            <w:pPr>
              <w:spacing w:after="0" w:line="240" w:lineRule="auto"/>
              <w:rPr>
                <w:rFonts w:ascii="Times New Roman" w:eastAsia="Times New Roman" w:hAnsi="Times New Roman" w:cs="Times New Roman"/>
                <w:lang w:eastAsia="ru-RU"/>
              </w:rPr>
            </w:pPr>
          </w:p>
        </w:tc>
        <w:tc>
          <w:tcPr>
            <w:tcW w:w="1843" w:type="dxa"/>
          </w:tcPr>
          <w:p w:rsidR="00E57946" w:rsidRPr="0037417C" w:rsidRDefault="00E57946"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бюджет района </w:t>
            </w:r>
          </w:p>
        </w:tc>
        <w:tc>
          <w:tcPr>
            <w:tcW w:w="992" w:type="dxa"/>
          </w:tcPr>
          <w:p w:rsidR="00E57946" w:rsidRPr="0037417C" w:rsidRDefault="00E57946"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1455,0</w:t>
            </w:r>
          </w:p>
        </w:tc>
        <w:tc>
          <w:tcPr>
            <w:tcW w:w="992" w:type="dxa"/>
          </w:tcPr>
          <w:p w:rsidR="00E57946" w:rsidRPr="0037417C" w:rsidRDefault="00E57946"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485,0</w:t>
            </w:r>
          </w:p>
        </w:tc>
        <w:tc>
          <w:tcPr>
            <w:tcW w:w="850" w:type="dxa"/>
          </w:tcPr>
          <w:p w:rsidR="00E57946" w:rsidRPr="0037417C" w:rsidRDefault="00E57946"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485,0</w:t>
            </w:r>
          </w:p>
        </w:tc>
        <w:tc>
          <w:tcPr>
            <w:tcW w:w="851" w:type="dxa"/>
          </w:tcPr>
          <w:p w:rsidR="00E57946" w:rsidRPr="0037417C" w:rsidRDefault="00E57946"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485,0</w:t>
            </w:r>
          </w:p>
        </w:tc>
        <w:tc>
          <w:tcPr>
            <w:tcW w:w="992" w:type="dxa"/>
          </w:tcPr>
          <w:p w:rsidR="00E57946" w:rsidRPr="00E57946" w:rsidRDefault="00E57946" w:rsidP="00E57946">
            <w:pPr>
              <w:rPr>
                <w:rFonts w:ascii="Times New Roman" w:hAnsi="Times New Roman" w:cs="Times New Roman"/>
                <w:sz w:val="24"/>
                <w:szCs w:val="24"/>
              </w:rPr>
            </w:pPr>
            <w:r w:rsidRPr="00E57946">
              <w:rPr>
                <w:rFonts w:ascii="Times New Roman" w:hAnsi="Times New Roman" w:cs="Times New Roman"/>
                <w:sz w:val="24"/>
                <w:szCs w:val="24"/>
              </w:rPr>
              <w:t>485,0</w:t>
            </w:r>
          </w:p>
        </w:tc>
      </w:tr>
      <w:tr w:rsidR="0037417C" w:rsidRPr="0037417C" w:rsidTr="0003350F">
        <w:tc>
          <w:tcPr>
            <w:tcW w:w="998"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1.1.</w:t>
            </w:r>
          </w:p>
        </w:tc>
        <w:tc>
          <w:tcPr>
            <w:tcW w:w="4961"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и межнационального согласия на базе учреждений культуры, сохранение наследия русской культуры </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и культуры народов России </w:t>
            </w:r>
          </w:p>
        </w:tc>
        <w:tc>
          <w:tcPr>
            <w:tcW w:w="2126"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МКУ ХМР «Комитет по культуре, спорту </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 социальной политике»</w:t>
            </w: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900,0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300,0</w:t>
            </w:r>
          </w:p>
          <w:p w:rsidR="0037417C" w:rsidRPr="0037417C" w:rsidRDefault="0037417C" w:rsidP="0037417C">
            <w:pPr>
              <w:spacing w:after="0" w:line="240" w:lineRule="auto"/>
              <w:jc w:val="center"/>
              <w:rPr>
                <w:rFonts w:ascii="Times New Roman" w:eastAsia="Times New Roman" w:hAnsi="Times New Roman" w:cs="Times New Roman"/>
                <w:b/>
                <w:lang w:eastAsia="ru-RU"/>
              </w:rPr>
            </w:pP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300,0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300,0</w:t>
            </w:r>
          </w:p>
          <w:p w:rsidR="0037417C" w:rsidRPr="0037417C" w:rsidRDefault="0037417C" w:rsidP="0037417C">
            <w:pPr>
              <w:spacing w:after="0" w:line="240" w:lineRule="auto"/>
              <w:jc w:val="center"/>
              <w:rPr>
                <w:rFonts w:ascii="Times New Roman" w:eastAsia="Times New Roman" w:hAnsi="Times New Roman" w:cs="Times New Roman"/>
                <w:b/>
                <w:lang w:eastAsia="ru-RU"/>
              </w:rPr>
            </w:pP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37417C" w:rsidRPr="0037417C" w:rsidTr="0003350F">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900,0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300,0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300,0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300,0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37417C" w:rsidRPr="0037417C" w:rsidTr="0003350F">
        <w:tc>
          <w:tcPr>
            <w:tcW w:w="998"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1.2.</w:t>
            </w:r>
          </w:p>
        </w:tc>
        <w:tc>
          <w:tcPr>
            <w:tcW w:w="4961"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Организация и проведение семинара-практикума </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на тему «Культура межэтнических отношений» </w:t>
            </w:r>
          </w:p>
        </w:tc>
        <w:tc>
          <w:tcPr>
            <w:tcW w:w="2126"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комитет по образованию</w:t>
            </w: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90,0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30,0</w:t>
            </w:r>
          </w:p>
        </w:tc>
        <w:tc>
          <w:tcPr>
            <w:tcW w:w="850" w:type="dxa"/>
          </w:tcPr>
          <w:p w:rsidR="0037417C" w:rsidRPr="0037417C" w:rsidRDefault="00E57946" w:rsidP="000335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37417C" w:rsidRPr="0037417C">
              <w:rPr>
                <w:rFonts w:ascii="Times New Roman" w:eastAsia="Times New Roman" w:hAnsi="Times New Roman" w:cs="Times New Roman"/>
                <w:lang w:eastAsia="ru-RU"/>
              </w:rPr>
              <w:t>,0</w:t>
            </w:r>
          </w:p>
        </w:tc>
        <w:tc>
          <w:tcPr>
            <w:tcW w:w="851" w:type="dxa"/>
          </w:tcPr>
          <w:p w:rsidR="0037417C" w:rsidRPr="0037417C" w:rsidRDefault="00E57946" w:rsidP="000335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37417C" w:rsidRPr="0037417C">
              <w:rPr>
                <w:rFonts w:ascii="Times New Roman" w:eastAsia="Times New Roman" w:hAnsi="Times New Roman" w:cs="Times New Roman"/>
                <w:lang w:eastAsia="ru-RU"/>
              </w:rPr>
              <w:t>,0</w:t>
            </w:r>
          </w:p>
        </w:tc>
        <w:tc>
          <w:tcPr>
            <w:tcW w:w="992" w:type="dxa"/>
          </w:tcPr>
          <w:p w:rsidR="0037417C" w:rsidRPr="0037417C" w:rsidRDefault="00E57946" w:rsidP="000335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37417C" w:rsidRPr="0037417C" w:rsidTr="0003350F">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90,0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30,0</w:t>
            </w:r>
          </w:p>
        </w:tc>
        <w:tc>
          <w:tcPr>
            <w:tcW w:w="850" w:type="dxa"/>
          </w:tcPr>
          <w:p w:rsidR="0037417C" w:rsidRPr="0037417C" w:rsidRDefault="00E57946" w:rsidP="000335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37417C" w:rsidRPr="0037417C">
              <w:rPr>
                <w:rFonts w:ascii="Times New Roman" w:eastAsia="Times New Roman" w:hAnsi="Times New Roman" w:cs="Times New Roman"/>
                <w:lang w:eastAsia="ru-RU"/>
              </w:rPr>
              <w:t>,0</w:t>
            </w:r>
          </w:p>
        </w:tc>
        <w:tc>
          <w:tcPr>
            <w:tcW w:w="851"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37417C" w:rsidRPr="0037417C">
              <w:rPr>
                <w:rFonts w:ascii="Times New Roman" w:eastAsia="Times New Roman" w:hAnsi="Times New Roman" w:cs="Times New Roman"/>
                <w:lang w:eastAsia="ru-RU"/>
              </w:rPr>
              <w:t>,0</w:t>
            </w:r>
          </w:p>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992" w:type="dxa"/>
          </w:tcPr>
          <w:p w:rsidR="0037417C" w:rsidRPr="0037417C" w:rsidRDefault="00E57946" w:rsidP="000335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37417C" w:rsidRPr="0037417C" w:rsidTr="0003350F">
        <w:tc>
          <w:tcPr>
            <w:tcW w:w="998"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1.3.</w:t>
            </w:r>
          </w:p>
        </w:tc>
        <w:tc>
          <w:tcPr>
            <w:tcW w:w="4961"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Конкурс лучших журналистских работ, способствующих формированию положительного представления о многонациональности Ханты-Мансийского района </w:t>
            </w:r>
          </w:p>
        </w:tc>
        <w:tc>
          <w:tcPr>
            <w:tcW w:w="2126"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МКУ ХМР «Комитет по культуре, спорту </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 социальной политике»</w:t>
            </w: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240,0</w:t>
            </w:r>
          </w:p>
        </w:tc>
        <w:tc>
          <w:tcPr>
            <w:tcW w:w="992" w:type="dxa"/>
          </w:tcPr>
          <w:p w:rsidR="0037417C" w:rsidRPr="0037417C" w:rsidRDefault="0037417C" w:rsidP="0037417C">
            <w:pPr>
              <w:spacing w:after="0" w:line="240" w:lineRule="auto"/>
              <w:jc w:val="center"/>
              <w:rPr>
                <w:rFonts w:ascii="Calibri" w:eastAsia="Calibri" w:hAnsi="Calibri" w:cs="Times New Roman"/>
              </w:rPr>
            </w:pPr>
            <w:r w:rsidRPr="0037417C">
              <w:rPr>
                <w:rFonts w:ascii="Times New Roman" w:eastAsia="Times New Roman" w:hAnsi="Times New Roman" w:cs="Times New Roman"/>
                <w:lang w:eastAsia="ru-RU"/>
              </w:rPr>
              <w:t>80,0</w:t>
            </w:r>
            <w:r w:rsidRPr="0037417C">
              <w:rPr>
                <w:rFonts w:ascii="Calibri" w:eastAsia="Calibri" w:hAnsi="Calibri" w:cs="Times New Roman"/>
              </w:rPr>
              <w:t xml:space="preserve"> </w:t>
            </w:r>
          </w:p>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80,0</w:t>
            </w:r>
          </w:p>
        </w:tc>
        <w:tc>
          <w:tcPr>
            <w:tcW w:w="851" w:type="dxa"/>
          </w:tcPr>
          <w:p w:rsidR="0037417C" w:rsidRPr="0037417C" w:rsidRDefault="0037417C" w:rsidP="0037417C">
            <w:pPr>
              <w:spacing w:after="0" w:line="240" w:lineRule="auto"/>
              <w:jc w:val="center"/>
              <w:rPr>
                <w:rFonts w:ascii="Calibri" w:eastAsia="Calibri" w:hAnsi="Calibri" w:cs="Times New Roman"/>
              </w:rPr>
            </w:pPr>
            <w:r w:rsidRPr="0037417C">
              <w:rPr>
                <w:rFonts w:ascii="Times New Roman" w:eastAsia="Times New Roman" w:hAnsi="Times New Roman" w:cs="Times New Roman"/>
                <w:lang w:eastAsia="ru-RU"/>
              </w:rPr>
              <w:t>80,0</w:t>
            </w:r>
            <w:r w:rsidRPr="0037417C">
              <w:rPr>
                <w:rFonts w:ascii="Calibri" w:eastAsia="Calibri" w:hAnsi="Calibri" w:cs="Times New Roman"/>
              </w:rPr>
              <w:t xml:space="preserve"> </w:t>
            </w:r>
          </w:p>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r>
      <w:tr w:rsidR="0037417C" w:rsidRPr="0037417C" w:rsidTr="0003350F">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240,0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80,0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80,0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80,0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r>
      <w:tr w:rsidR="0037417C" w:rsidRPr="0037417C" w:rsidTr="0003350F">
        <w:tc>
          <w:tcPr>
            <w:tcW w:w="998"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1.4.</w:t>
            </w:r>
          </w:p>
        </w:tc>
        <w:tc>
          <w:tcPr>
            <w:tcW w:w="4961"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2126"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МКУ ХМР «Комитет по культуре, спорту</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 социальной политике»</w:t>
            </w: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225,0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75,0</w:t>
            </w:r>
          </w:p>
          <w:p w:rsidR="0037417C" w:rsidRPr="0037417C" w:rsidRDefault="0037417C" w:rsidP="0037417C">
            <w:pPr>
              <w:spacing w:after="0" w:line="240" w:lineRule="auto"/>
              <w:jc w:val="center"/>
              <w:rPr>
                <w:rFonts w:ascii="Times New Roman" w:eastAsia="Times New Roman" w:hAnsi="Times New Roman" w:cs="Times New Roman"/>
                <w:b/>
                <w:lang w:eastAsia="ru-RU"/>
              </w:rPr>
            </w:pP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75,0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75,0</w:t>
            </w:r>
          </w:p>
          <w:p w:rsidR="0037417C" w:rsidRPr="0037417C" w:rsidRDefault="0037417C" w:rsidP="0037417C">
            <w:pPr>
              <w:spacing w:after="0" w:line="240" w:lineRule="auto"/>
              <w:jc w:val="center"/>
              <w:rPr>
                <w:rFonts w:ascii="Times New Roman" w:eastAsia="Times New Roman" w:hAnsi="Times New Roman" w:cs="Times New Roman"/>
                <w:b/>
                <w:lang w:eastAsia="ru-RU"/>
              </w:rPr>
            </w:pP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r>
      <w:tr w:rsidR="0037417C" w:rsidRPr="0037417C" w:rsidTr="0003350F">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225,0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75,0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75,0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75,0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r>
      <w:tr w:rsidR="00986E0F" w:rsidRPr="0037417C" w:rsidTr="0003350F">
        <w:tc>
          <w:tcPr>
            <w:tcW w:w="998" w:type="dxa"/>
            <w:vMerge w:val="restart"/>
          </w:tcPr>
          <w:p w:rsidR="00986E0F" w:rsidRPr="0037417C" w:rsidRDefault="00986E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w:t>
            </w:r>
          </w:p>
        </w:tc>
        <w:tc>
          <w:tcPr>
            <w:tcW w:w="4961" w:type="dxa"/>
            <w:vMerge w:val="restart"/>
          </w:tcPr>
          <w:p w:rsidR="00986E0F" w:rsidRPr="0037417C" w:rsidRDefault="00986E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Основное мероприятие:</w:t>
            </w:r>
          </w:p>
          <w:p w:rsidR="00986E0F" w:rsidRPr="0037417C" w:rsidRDefault="00986E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lastRenderedPageBreak/>
              <w:t>Профилактика экстремизма, обеспечение гражданского единства (показатели 1, 2, 3)</w:t>
            </w:r>
          </w:p>
        </w:tc>
        <w:tc>
          <w:tcPr>
            <w:tcW w:w="2126" w:type="dxa"/>
            <w:vMerge w:val="restart"/>
          </w:tcPr>
          <w:p w:rsidR="00986E0F" w:rsidRPr="0037417C" w:rsidRDefault="00986E0F" w:rsidP="00986E0F">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lastRenderedPageBreak/>
              <w:t xml:space="preserve">МКУ ХМР </w:t>
            </w:r>
            <w:r w:rsidRPr="0037417C">
              <w:rPr>
                <w:rFonts w:ascii="Times New Roman" w:eastAsia="Times New Roman" w:hAnsi="Times New Roman" w:cs="Times New Roman"/>
                <w:lang w:eastAsia="ru-RU"/>
              </w:rPr>
              <w:lastRenderedPageBreak/>
              <w:t>«Комитет по культуре, спорту</w:t>
            </w:r>
          </w:p>
          <w:p w:rsidR="00986E0F" w:rsidRPr="0037417C" w:rsidRDefault="00986E0F" w:rsidP="00986E0F">
            <w:pPr>
              <w:spacing w:after="200" w:line="276" w:lineRule="auto"/>
              <w:rPr>
                <w:rFonts w:ascii="Times New Roman" w:eastAsia="Times New Roman" w:hAnsi="Times New Roman" w:cs="Times New Roman"/>
              </w:rPr>
            </w:pPr>
            <w:r w:rsidRPr="0037417C">
              <w:rPr>
                <w:rFonts w:ascii="Times New Roman" w:eastAsia="Times New Roman" w:hAnsi="Times New Roman" w:cs="Times New Roman"/>
                <w:lang w:eastAsia="ru-RU"/>
              </w:rPr>
              <w:t>и социальной политике»</w:t>
            </w:r>
          </w:p>
        </w:tc>
        <w:tc>
          <w:tcPr>
            <w:tcW w:w="1843" w:type="dxa"/>
          </w:tcPr>
          <w:p w:rsidR="00986E0F" w:rsidRPr="0037417C" w:rsidRDefault="00986E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lastRenderedPageBreak/>
              <w:t>всего</w:t>
            </w:r>
          </w:p>
        </w:tc>
        <w:tc>
          <w:tcPr>
            <w:tcW w:w="992" w:type="dxa"/>
          </w:tcPr>
          <w:p w:rsidR="00986E0F" w:rsidRPr="0003350F" w:rsidRDefault="0003350F" w:rsidP="0037417C">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1 286,7</w:t>
            </w:r>
          </w:p>
        </w:tc>
        <w:tc>
          <w:tcPr>
            <w:tcW w:w="992" w:type="dxa"/>
          </w:tcPr>
          <w:p w:rsidR="00986E0F" w:rsidRPr="0003350F" w:rsidRDefault="00986E0F" w:rsidP="00905958">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295,0</w:t>
            </w:r>
          </w:p>
        </w:tc>
        <w:tc>
          <w:tcPr>
            <w:tcW w:w="850" w:type="dxa"/>
          </w:tcPr>
          <w:p w:rsidR="00986E0F" w:rsidRPr="0003350F" w:rsidRDefault="0003350F" w:rsidP="00986E0F">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401,7</w:t>
            </w:r>
          </w:p>
        </w:tc>
        <w:tc>
          <w:tcPr>
            <w:tcW w:w="851" w:type="dxa"/>
          </w:tcPr>
          <w:p w:rsidR="00986E0F" w:rsidRPr="0003350F" w:rsidRDefault="00986E0F" w:rsidP="0037417C">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295,0</w:t>
            </w:r>
          </w:p>
        </w:tc>
        <w:tc>
          <w:tcPr>
            <w:tcW w:w="992" w:type="dxa"/>
          </w:tcPr>
          <w:p w:rsidR="00986E0F" w:rsidRPr="0003350F" w:rsidRDefault="00986E0F" w:rsidP="0037417C">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295,0</w:t>
            </w:r>
          </w:p>
        </w:tc>
      </w:tr>
      <w:tr w:rsidR="00986E0F" w:rsidRPr="0037417C" w:rsidTr="0003350F">
        <w:tc>
          <w:tcPr>
            <w:tcW w:w="998" w:type="dxa"/>
            <w:vMerge/>
          </w:tcPr>
          <w:p w:rsidR="00986E0F" w:rsidRPr="0037417C" w:rsidRDefault="00986E0F" w:rsidP="0037417C">
            <w:pPr>
              <w:spacing w:after="0" w:line="240" w:lineRule="auto"/>
              <w:jc w:val="center"/>
              <w:rPr>
                <w:rFonts w:ascii="Times New Roman" w:eastAsia="Times New Roman" w:hAnsi="Times New Roman" w:cs="Times New Roman"/>
                <w:lang w:eastAsia="ru-RU"/>
              </w:rPr>
            </w:pPr>
          </w:p>
        </w:tc>
        <w:tc>
          <w:tcPr>
            <w:tcW w:w="4961" w:type="dxa"/>
            <w:vMerge/>
          </w:tcPr>
          <w:p w:rsidR="00986E0F" w:rsidRPr="0037417C" w:rsidRDefault="00986E0F" w:rsidP="0037417C">
            <w:pPr>
              <w:spacing w:after="0" w:line="240" w:lineRule="auto"/>
              <w:rPr>
                <w:rFonts w:ascii="Times New Roman" w:eastAsia="Times New Roman" w:hAnsi="Times New Roman" w:cs="Times New Roman"/>
                <w:lang w:eastAsia="ru-RU"/>
              </w:rPr>
            </w:pPr>
          </w:p>
        </w:tc>
        <w:tc>
          <w:tcPr>
            <w:tcW w:w="2126" w:type="dxa"/>
            <w:vMerge/>
          </w:tcPr>
          <w:p w:rsidR="00986E0F" w:rsidRPr="0037417C" w:rsidRDefault="00986E0F" w:rsidP="0037417C">
            <w:pPr>
              <w:spacing w:after="200" w:line="276" w:lineRule="auto"/>
              <w:rPr>
                <w:rFonts w:ascii="Calibri" w:eastAsia="Calibri" w:hAnsi="Calibri" w:cs="Times New Roman"/>
              </w:rPr>
            </w:pPr>
          </w:p>
        </w:tc>
        <w:tc>
          <w:tcPr>
            <w:tcW w:w="1843" w:type="dxa"/>
          </w:tcPr>
          <w:p w:rsidR="00986E0F" w:rsidRPr="0037417C" w:rsidRDefault="00986E0F" w:rsidP="0037417C">
            <w:pPr>
              <w:spacing w:after="0" w:line="240" w:lineRule="auto"/>
              <w:rPr>
                <w:rFonts w:ascii="Times New Roman" w:eastAsia="Times New Roman" w:hAnsi="Times New Roman" w:cs="Times New Roman"/>
                <w:lang w:eastAsia="ru-RU"/>
              </w:rPr>
            </w:pPr>
            <w:r w:rsidRPr="00E57946">
              <w:rPr>
                <w:rFonts w:ascii="Times New Roman" w:eastAsia="Times New Roman" w:hAnsi="Times New Roman" w:cs="Times New Roman"/>
                <w:lang w:eastAsia="ru-RU"/>
              </w:rPr>
              <w:t>бюджет автономного округа</w:t>
            </w:r>
          </w:p>
        </w:tc>
        <w:tc>
          <w:tcPr>
            <w:tcW w:w="992" w:type="dxa"/>
          </w:tcPr>
          <w:p w:rsidR="00986E0F" w:rsidRPr="0003350F" w:rsidRDefault="00986E0F" w:rsidP="0037417C">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106,7</w:t>
            </w:r>
          </w:p>
        </w:tc>
        <w:tc>
          <w:tcPr>
            <w:tcW w:w="992" w:type="dxa"/>
          </w:tcPr>
          <w:p w:rsidR="00986E0F" w:rsidRPr="0003350F" w:rsidRDefault="00986E0F" w:rsidP="0037417C">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c>
          <w:tcPr>
            <w:tcW w:w="850" w:type="dxa"/>
          </w:tcPr>
          <w:p w:rsidR="00986E0F" w:rsidRPr="0003350F" w:rsidRDefault="00986E0F" w:rsidP="0037417C">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106,7</w:t>
            </w:r>
          </w:p>
        </w:tc>
        <w:tc>
          <w:tcPr>
            <w:tcW w:w="851" w:type="dxa"/>
          </w:tcPr>
          <w:p w:rsidR="00986E0F" w:rsidRPr="0003350F" w:rsidRDefault="00986E0F" w:rsidP="0037417C">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c>
          <w:tcPr>
            <w:tcW w:w="992" w:type="dxa"/>
          </w:tcPr>
          <w:p w:rsidR="00986E0F" w:rsidRPr="0003350F" w:rsidRDefault="00986E0F" w:rsidP="0037417C">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r>
      <w:tr w:rsidR="00986E0F" w:rsidRPr="0037417C" w:rsidTr="0003350F">
        <w:tc>
          <w:tcPr>
            <w:tcW w:w="998" w:type="dxa"/>
            <w:vMerge/>
          </w:tcPr>
          <w:p w:rsidR="00986E0F" w:rsidRPr="0037417C" w:rsidRDefault="00986E0F" w:rsidP="0037417C">
            <w:pPr>
              <w:spacing w:after="0" w:line="240" w:lineRule="auto"/>
              <w:jc w:val="center"/>
              <w:rPr>
                <w:rFonts w:ascii="Times New Roman" w:eastAsia="Times New Roman" w:hAnsi="Times New Roman" w:cs="Times New Roman"/>
                <w:lang w:eastAsia="ru-RU"/>
              </w:rPr>
            </w:pPr>
          </w:p>
        </w:tc>
        <w:tc>
          <w:tcPr>
            <w:tcW w:w="4961" w:type="dxa"/>
            <w:vMerge/>
          </w:tcPr>
          <w:p w:rsidR="00986E0F" w:rsidRPr="0037417C" w:rsidRDefault="00986E0F" w:rsidP="0037417C">
            <w:pPr>
              <w:spacing w:after="0" w:line="240" w:lineRule="auto"/>
              <w:rPr>
                <w:rFonts w:ascii="Times New Roman" w:eastAsia="Times New Roman" w:hAnsi="Times New Roman" w:cs="Times New Roman"/>
                <w:lang w:eastAsia="ru-RU"/>
              </w:rPr>
            </w:pPr>
          </w:p>
        </w:tc>
        <w:tc>
          <w:tcPr>
            <w:tcW w:w="2126" w:type="dxa"/>
            <w:vMerge/>
          </w:tcPr>
          <w:p w:rsidR="00986E0F" w:rsidRPr="0037417C" w:rsidRDefault="00986E0F" w:rsidP="0037417C">
            <w:pPr>
              <w:spacing w:after="200" w:line="276" w:lineRule="auto"/>
              <w:rPr>
                <w:rFonts w:ascii="Calibri" w:eastAsia="Calibri" w:hAnsi="Calibri" w:cs="Times New Roman"/>
              </w:rPr>
            </w:pPr>
          </w:p>
        </w:tc>
        <w:tc>
          <w:tcPr>
            <w:tcW w:w="1843" w:type="dxa"/>
          </w:tcPr>
          <w:p w:rsidR="00986E0F" w:rsidRPr="0037417C" w:rsidRDefault="00986E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986E0F" w:rsidRPr="0037417C" w:rsidRDefault="00986E0F" w:rsidP="00905958">
            <w:pPr>
              <w:spacing w:after="0" w:line="240" w:lineRule="auto"/>
              <w:jc w:val="center"/>
              <w:rPr>
                <w:rFonts w:ascii="Times New Roman" w:eastAsia="Times New Roman" w:hAnsi="Times New Roman" w:cs="Times New Roman"/>
                <w:lang w:eastAsia="ru-RU"/>
              </w:rPr>
            </w:pPr>
            <w:r w:rsidRPr="0003350F">
              <w:rPr>
                <w:rFonts w:ascii="Times New Roman" w:eastAsia="Times New Roman" w:hAnsi="Times New Roman" w:cs="Times New Roman"/>
                <w:color w:val="FF0000"/>
                <w:lang w:eastAsia="ru-RU"/>
              </w:rPr>
              <w:t>1 180,0</w:t>
            </w:r>
          </w:p>
        </w:tc>
        <w:tc>
          <w:tcPr>
            <w:tcW w:w="992" w:type="dxa"/>
          </w:tcPr>
          <w:p w:rsidR="00986E0F" w:rsidRPr="0037417C" w:rsidRDefault="00986E0F" w:rsidP="00E57946">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295,0</w:t>
            </w:r>
          </w:p>
        </w:tc>
        <w:tc>
          <w:tcPr>
            <w:tcW w:w="850" w:type="dxa"/>
          </w:tcPr>
          <w:p w:rsidR="00986E0F" w:rsidRPr="0037417C" w:rsidRDefault="00986E0F" w:rsidP="00E57946">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295,0</w:t>
            </w:r>
          </w:p>
        </w:tc>
        <w:tc>
          <w:tcPr>
            <w:tcW w:w="851" w:type="dxa"/>
          </w:tcPr>
          <w:p w:rsidR="00986E0F" w:rsidRPr="0037417C" w:rsidRDefault="00986E0F" w:rsidP="00E57946">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295,0</w:t>
            </w:r>
          </w:p>
        </w:tc>
        <w:tc>
          <w:tcPr>
            <w:tcW w:w="992" w:type="dxa"/>
          </w:tcPr>
          <w:p w:rsidR="00986E0F" w:rsidRPr="0037417C" w:rsidRDefault="00986E0F" w:rsidP="0037417C">
            <w:pPr>
              <w:spacing w:after="0" w:line="240" w:lineRule="auto"/>
              <w:jc w:val="center"/>
              <w:rPr>
                <w:rFonts w:ascii="Times New Roman" w:eastAsia="Times New Roman" w:hAnsi="Times New Roman" w:cs="Times New Roman"/>
                <w:lang w:eastAsia="ru-RU"/>
              </w:rPr>
            </w:pPr>
            <w:r w:rsidRPr="0003350F">
              <w:rPr>
                <w:rFonts w:ascii="Times New Roman" w:eastAsia="Times New Roman" w:hAnsi="Times New Roman" w:cs="Times New Roman"/>
                <w:lang w:eastAsia="ru-RU"/>
              </w:rPr>
              <w:t>295,0</w:t>
            </w:r>
          </w:p>
        </w:tc>
      </w:tr>
      <w:tr w:rsidR="00986E0F" w:rsidRPr="0037417C" w:rsidTr="0003350F">
        <w:tc>
          <w:tcPr>
            <w:tcW w:w="998" w:type="dxa"/>
            <w:vMerge/>
          </w:tcPr>
          <w:p w:rsidR="00986E0F" w:rsidRPr="0037417C" w:rsidRDefault="00986E0F" w:rsidP="0037417C">
            <w:pPr>
              <w:spacing w:after="0" w:line="240" w:lineRule="auto"/>
              <w:jc w:val="center"/>
              <w:rPr>
                <w:rFonts w:ascii="Times New Roman" w:eastAsia="Times New Roman" w:hAnsi="Times New Roman" w:cs="Times New Roman"/>
                <w:lang w:eastAsia="ru-RU"/>
              </w:rPr>
            </w:pPr>
          </w:p>
        </w:tc>
        <w:tc>
          <w:tcPr>
            <w:tcW w:w="4961" w:type="dxa"/>
            <w:vMerge/>
          </w:tcPr>
          <w:p w:rsidR="00986E0F" w:rsidRPr="0037417C" w:rsidRDefault="00986E0F" w:rsidP="0037417C">
            <w:pPr>
              <w:spacing w:after="0" w:line="240" w:lineRule="auto"/>
              <w:rPr>
                <w:rFonts w:ascii="Times New Roman" w:eastAsia="Times New Roman" w:hAnsi="Times New Roman" w:cs="Times New Roman"/>
                <w:lang w:eastAsia="ru-RU"/>
              </w:rPr>
            </w:pPr>
          </w:p>
        </w:tc>
        <w:tc>
          <w:tcPr>
            <w:tcW w:w="2126" w:type="dxa"/>
            <w:vMerge/>
          </w:tcPr>
          <w:p w:rsidR="00986E0F" w:rsidRPr="0037417C" w:rsidRDefault="00986E0F" w:rsidP="0037417C">
            <w:pPr>
              <w:spacing w:after="200" w:line="276" w:lineRule="auto"/>
              <w:rPr>
                <w:rFonts w:ascii="Calibri" w:eastAsia="Calibri" w:hAnsi="Calibri" w:cs="Times New Roman"/>
              </w:rPr>
            </w:pPr>
          </w:p>
        </w:tc>
        <w:tc>
          <w:tcPr>
            <w:tcW w:w="1843" w:type="dxa"/>
          </w:tcPr>
          <w:p w:rsidR="00986E0F" w:rsidRDefault="00986E0F" w:rsidP="00DC738E">
            <w:pPr>
              <w:rPr>
                <w:rFonts w:ascii="Times New Roman" w:hAnsi="Times New Roman"/>
              </w:rPr>
            </w:pPr>
            <w:r>
              <w:rPr>
                <w:rFonts w:ascii="Times New Roman" w:hAnsi="Times New Roman"/>
              </w:rPr>
              <w:t>в том числе:</w:t>
            </w:r>
          </w:p>
        </w:tc>
        <w:tc>
          <w:tcPr>
            <w:tcW w:w="992" w:type="dxa"/>
          </w:tcPr>
          <w:p w:rsidR="00986E0F" w:rsidRDefault="00986E0F" w:rsidP="00DC738E">
            <w:pPr>
              <w:jc w:val="center"/>
              <w:rPr>
                <w:rFonts w:ascii="Times New Roman" w:hAnsi="Times New Roman"/>
              </w:rPr>
            </w:pPr>
          </w:p>
        </w:tc>
        <w:tc>
          <w:tcPr>
            <w:tcW w:w="992" w:type="dxa"/>
          </w:tcPr>
          <w:p w:rsidR="00986E0F" w:rsidRDefault="00986E0F" w:rsidP="00DC738E">
            <w:pPr>
              <w:jc w:val="center"/>
              <w:rPr>
                <w:rFonts w:ascii="Times New Roman" w:hAnsi="Times New Roman"/>
              </w:rPr>
            </w:pPr>
          </w:p>
        </w:tc>
        <w:tc>
          <w:tcPr>
            <w:tcW w:w="850" w:type="dxa"/>
          </w:tcPr>
          <w:p w:rsidR="00986E0F" w:rsidRDefault="00986E0F" w:rsidP="00DC738E">
            <w:pPr>
              <w:jc w:val="center"/>
              <w:rPr>
                <w:rFonts w:ascii="Times New Roman" w:hAnsi="Times New Roman"/>
              </w:rPr>
            </w:pPr>
          </w:p>
        </w:tc>
        <w:tc>
          <w:tcPr>
            <w:tcW w:w="851" w:type="dxa"/>
          </w:tcPr>
          <w:p w:rsidR="00986E0F" w:rsidRDefault="00986E0F" w:rsidP="00DC738E">
            <w:pPr>
              <w:jc w:val="center"/>
              <w:rPr>
                <w:rFonts w:ascii="Times New Roman" w:hAnsi="Times New Roman"/>
              </w:rPr>
            </w:pPr>
          </w:p>
        </w:tc>
        <w:tc>
          <w:tcPr>
            <w:tcW w:w="992" w:type="dxa"/>
          </w:tcPr>
          <w:p w:rsidR="00986E0F" w:rsidRDefault="00986E0F" w:rsidP="0037417C">
            <w:pPr>
              <w:spacing w:after="0" w:line="240" w:lineRule="auto"/>
              <w:jc w:val="center"/>
              <w:rPr>
                <w:rFonts w:ascii="Times New Roman" w:eastAsia="Times New Roman" w:hAnsi="Times New Roman" w:cs="Times New Roman"/>
                <w:lang w:eastAsia="ru-RU"/>
              </w:rPr>
            </w:pPr>
          </w:p>
        </w:tc>
      </w:tr>
      <w:tr w:rsidR="00986E0F" w:rsidRPr="0037417C" w:rsidTr="0003350F">
        <w:tc>
          <w:tcPr>
            <w:tcW w:w="998" w:type="dxa"/>
            <w:vMerge/>
          </w:tcPr>
          <w:p w:rsidR="00986E0F" w:rsidRPr="0037417C" w:rsidRDefault="00986E0F" w:rsidP="0037417C">
            <w:pPr>
              <w:spacing w:after="0" w:line="240" w:lineRule="auto"/>
              <w:jc w:val="center"/>
              <w:rPr>
                <w:rFonts w:ascii="Times New Roman" w:eastAsia="Times New Roman" w:hAnsi="Times New Roman" w:cs="Times New Roman"/>
                <w:lang w:eastAsia="ru-RU"/>
              </w:rPr>
            </w:pPr>
          </w:p>
        </w:tc>
        <w:tc>
          <w:tcPr>
            <w:tcW w:w="4961" w:type="dxa"/>
            <w:vMerge/>
          </w:tcPr>
          <w:p w:rsidR="00986E0F" w:rsidRPr="0037417C" w:rsidRDefault="00986E0F" w:rsidP="0037417C">
            <w:pPr>
              <w:spacing w:after="0" w:line="240" w:lineRule="auto"/>
              <w:rPr>
                <w:rFonts w:ascii="Times New Roman" w:eastAsia="Times New Roman" w:hAnsi="Times New Roman" w:cs="Times New Roman"/>
                <w:lang w:eastAsia="ru-RU"/>
              </w:rPr>
            </w:pPr>
          </w:p>
        </w:tc>
        <w:tc>
          <w:tcPr>
            <w:tcW w:w="2126" w:type="dxa"/>
            <w:vMerge/>
          </w:tcPr>
          <w:p w:rsidR="00986E0F" w:rsidRPr="0037417C" w:rsidRDefault="00986E0F" w:rsidP="0037417C">
            <w:pPr>
              <w:spacing w:after="200" w:line="276" w:lineRule="auto"/>
              <w:rPr>
                <w:rFonts w:ascii="Calibri" w:eastAsia="Calibri" w:hAnsi="Calibri" w:cs="Times New Roman"/>
              </w:rPr>
            </w:pPr>
          </w:p>
        </w:tc>
        <w:tc>
          <w:tcPr>
            <w:tcW w:w="1843" w:type="dxa"/>
          </w:tcPr>
          <w:p w:rsidR="00986E0F" w:rsidRPr="00311371" w:rsidRDefault="00986E0F" w:rsidP="00DC738E">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Pr>
          <w:p w:rsidR="00986E0F" w:rsidRPr="0003350F" w:rsidRDefault="00986E0F" w:rsidP="00DC738E">
            <w:pPr>
              <w:jc w:val="center"/>
              <w:rPr>
                <w:rFonts w:ascii="Times New Roman" w:hAnsi="Times New Roman"/>
                <w:color w:val="FF0000"/>
              </w:rPr>
            </w:pPr>
            <w:r w:rsidRPr="0003350F">
              <w:rPr>
                <w:rFonts w:ascii="Times New Roman" w:hAnsi="Times New Roman"/>
                <w:color w:val="FF0000"/>
              </w:rPr>
              <w:t>160,1</w:t>
            </w:r>
          </w:p>
        </w:tc>
        <w:tc>
          <w:tcPr>
            <w:tcW w:w="992" w:type="dxa"/>
          </w:tcPr>
          <w:p w:rsidR="00986E0F" w:rsidRPr="0003350F" w:rsidRDefault="00986E0F" w:rsidP="00DC738E">
            <w:pPr>
              <w:jc w:val="center"/>
              <w:rPr>
                <w:rFonts w:ascii="Times New Roman" w:hAnsi="Times New Roman"/>
                <w:color w:val="FF0000"/>
              </w:rPr>
            </w:pPr>
            <w:r w:rsidRPr="0003350F">
              <w:rPr>
                <w:rFonts w:ascii="Times New Roman" w:hAnsi="Times New Roman"/>
                <w:color w:val="FF0000"/>
              </w:rPr>
              <w:t>00,0</w:t>
            </w:r>
          </w:p>
        </w:tc>
        <w:tc>
          <w:tcPr>
            <w:tcW w:w="850" w:type="dxa"/>
          </w:tcPr>
          <w:p w:rsidR="00986E0F" w:rsidRPr="0003350F" w:rsidRDefault="00986E0F" w:rsidP="00DC738E">
            <w:pPr>
              <w:jc w:val="center"/>
              <w:rPr>
                <w:rFonts w:ascii="Times New Roman" w:hAnsi="Times New Roman"/>
                <w:color w:val="FF0000"/>
              </w:rPr>
            </w:pPr>
            <w:r w:rsidRPr="0003350F">
              <w:rPr>
                <w:rFonts w:ascii="Times New Roman" w:hAnsi="Times New Roman"/>
                <w:color w:val="FF0000"/>
              </w:rPr>
              <w:t>160,1</w:t>
            </w:r>
          </w:p>
        </w:tc>
        <w:tc>
          <w:tcPr>
            <w:tcW w:w="851" w:type="dxa"/>
          </w:tcPr>
          <w:p w:rsidR="00986E0F" w:rsidRPr="0003350F" w:rsidRDefault="00986E0F" w:rsidP="00DC738E">
            <w:pPr>
              <w:jc w:val="center"/>
              <w:rPr>
                <w:rFonts w:ascii="Times New Roman" w:hAnsi="Times New Roman"/>
                <w:color w:val="FF0000"/>
              </w:rPr>
            </w:pPr>
            <w:r w:rsidRPr="0003350F">
              <w:rPr>
                <w:rFonts w:ascii="Times New Roman" w:hAnsi="Times New Roman"/>
                <w:color w:val="FF0000"/>
              </w:rPr>
              <w:t>00,0</w:t>
            </w:r>
          </w:p>
        </w:tc>
        <w:tc>
          <w:tcPr>
            <w:tcW w:w="992" w:type="dxa"/>
          </w:tcPr>
          <w:p w:rsidR="00986E0F" w:rsidRPr="0003350F" w:rsidRDefault="00986E0F" w:rsidP="0037417C">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r>
      <w:tr w:rsidR="0037417C" w:rsidRPr="0037417C" w:rsidTr="0003350F">
        <w:tc>
          <w:tcPr>
            <w:tcW w:w="998"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2.1.</w:t>
            </w:r>
          </w:p>
        </w:tc>
        <w:tc>
          <w:tcPr>
            <w:tcW w:w="4961"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2126"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комитет по образованию; </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МКУ ХМР «Комитет по культуре, спорту </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 социальной политике»</w:t>
            </w: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37417C" w:rsidRPr="0037417C" w:rsidTr="0003350F">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37417C" w:rsidRPr="0037417C" w:rsidTr="0003350F">
        <w:tc>
          <w:tcPr>
            <w:tcW w:w="998"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2.2.</w:t>
            </w:r>
          </w:p>
        </w:tc>
        <w:tc>
          <w:tcPr>
            <w:tcW w:w="4961"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2126"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администрация района (отдел по организации профилактики правонарушений); </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комитет по образованию; </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МКУ ХМР «Комитет по культуре, спорту</w:t>
            </w:r>
          </w:p>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 социальной политике»</w:t>
            </w: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37417C" w:rsidRPr="0037417C" w:rsidTr="0003350F">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37417C" w:rsidRPr="0037417C" w:rsidTr="0003350F">
        <w:tc>
          <w:tcPr>
            <w:tcW w:w="998" w:type="dxa"/>
            <w:vMerge w:val="restart"/>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lastRenderedPageBreak/>
              <w:t>2.3.</w:t>
            </w:r>
          </w:p>
        </w:tc>
        <w:tc>
          <w:tcPr>
            <w:tcW w:w="4961"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2126" w:type="dxa"/>
            <w:vMerge w:val="restart"/>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комитет по образованию</w:t>
            </w: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37417C" w:rsidRPr="0037417C" w:rsidTr="0003350F">
        <w:tc>
          <w:tcPr>
            <w:tcW w:w="998" w:type="dxa"/>
            <w:vMerge/>
          </w:tcPr>
          <w:p w:rsidR="0037417C" w:rsidRPr="0037417C" w:rsidRDefault="0037417C" w:rsidP="0037417C">
            <w:pPr>
              <w:spacing w:after="0" w:line="240" w:lineRule="auto"/>
              <w:jc w:val="center"/>
              <w:rPr>
                <w:rFonts w:ascii="Times New Roman" w:eastAsia="Times New Roman" w:hAnsi="Times New Roman" w:cs="Times New Roman"/>
                <w:lang w:eastAsia="ru-RU"/>
              </w:rPr>
            </w:pPr>
          </w:p>
        </w:tc>
        <w:tc>
          <w:tcPr>
            <w:tcW w:w="4961"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2126" w:type="dxa"/>
            <w:vMerge/>
          </w:tcPr>
          <w:p w:rsidR="0037417C" w:rsidRPr="0037417C" w:rsidRDefault="0037417C" w:rsidP="0037417C">
            <w:pPr>
              <w:spacing w:after="0" w:line="240" w:lineRule="auto"/>
              <w:rPr>
                <w:rFonts w:ascii="Times New Roman" w:eastAsia="Times New Roman" w:hAnsi="Times New Roman" w:cs="Times New Roman"/>
                <w:lang w:eastAsia="ru-RU"/>
              </w:rPr>
            </w:pPr>
          </w:p>
        </w:tc>
        <w:tc>
          <w:tcPr>
            <w:tcW w:w="1843" w:type="dxa"/>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бюджет района </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E57946"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03350F" w:rsidRPr="0037417C" w:rsidTr="0003350F">
        <w:tc>
          <w:tcPr>
            <w:tcW w:w="998" w:type="dxa"/>
            <w:vMerge w:val="restart"/>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2.4.</w:t>
            </w:r>
          </w:p>
        </w:tc>
        <w:tc>
          <w:tcPr>
            <w:tcW w:w="4961"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2126"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МКУ ХМР «Комитет по культуре, спорту </w:t>
            </w:r>
          </w:p>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 социальной политике»</w:t>
            </w:r>
          </w:p>
        </w:tc>
        <w:tc>
          <w:tcPr>
            <w:tcW w:w="1843" w:type="dxa"/>
          </w:tcPr>
          <w:p w:rsidR="0003350F" w:rsidRPr="0037417C" w:rsidRDefault="0003350F" w:rsidP="00DC738E">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1 286,7</w:t>
            </w:r>
          </w:p>
        </w:tc>
        <w:tc>
          <w:tcPr>
            <w:tcW w:w="992" w:type="dxa"/>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295,0</w:t>
            </w:r>
          </w:p>
        </w:tc>
        <w:tc>
          <w:tcPr>
            <w:tcW w:w="850" w:type="dxa"/>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401,7</w:t>
            </w:r>
          </w:p>
        </w:tc>
        <w:tc>
          <w:tcPr>
            <w:tcW w:w="851" w:type="dxa"/>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295,0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r>
      <w:tr w:rsidR="0003350F" w:rsidRPr="0037417C" w:rsidTr="0003350F">
        <w:tc>
          <w:tcPr>
            <w:tcW w:w="998" w:type="dxa"/>
            <w:vMerge/>
          </w:tcPr>
          <w:p w:rsidR="0003350F" w:rsidRPr="0037417C" w:rsidRDefault="0003350F" w:rsidP="0037417C">
            <w:pPr>
              <w:spacing w:after="0" w:line="240" w:lineRule="auto"/>
              <w:jc w:val="center"/>
              <w:rPr>
                <w:rFonts w:ascii="Times New Roman" w:eastAsia="Times New Roman" w:hAnsi="Times New Roman" w:cs="Times New Roman"/>
                <w:lang w:eastAsia="ru-RU"/>
              </w:rPr>
            </w:pPr>
          </w:p>
        </w:tc>
        <w:tc>
          <w:tcPr>
            <w:tcW w:w="4961"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2126"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Pr="0037417C" w:rsidRDefault="0003350F" w:rsidP="00DC738E">
            <w:pPr>
              <w:spacing w:after="0" w:line="240" w:lineRule="auto"/>
              <w:rPr>
                <w:rFonts w:ascii="Times New Roman" w:eastAsia="Times New Roman" w:hAnsi="Times New Roman" w:cs="Times New Roman"/>
                <w:lang w:eastAsia="ru-RU"/>
              </w:rPr>
            </w:pPr>
            <w:r w:rsidRPr="00E57946">
              <w:rPr>
                <w:rFonts w:ascii="Times New Roman" w:eastAsia="Times New Roman" w:hAnsi="Times New Roman" w:cs="Times New Roman"/>
                <w:lang w:eastAsia="ru-RU"/>
              </w:rPr>
              <w:t>бюджет автономного округа</w:t>
            </w:r>
          </w:p>
        </w:tc>
        <w:tc>
          <w:tcPr>
            <w:tcW w:w="992" w:type="dxa"/>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106,7</w:t>
            </w:r>
          </w:p>
        </w:tc>
        <w:tc>
          <w:tcPr>
            <w:tcW w:w="992" w:type="dxa"/>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c>
          <w:tcPr>
            <w:tcW w:w="850" w:type="dxa"/>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106,7</w:t>
            </w:r>
          </w:p>
        </w:tc>
        <w:tc>
          <w:tcPr>
            <w:tcW w:w="851" w:type="dxa"/>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r>
      <w:tr w:rsidR="0003350F" w:rsidRPr="0037417C" w:rsidTr="0003350F">
        <w:tc>
          <w:tcPr>
            <w:tcW w:w="998" w:type="dxa"/>
            <w:vMerge/>
          </w:tcPr>
          <w:p w:rsidR="0003350F" w:rsidRPr="0037417C" w:rsidRDefault="0003350F" w:rsidP="0037417C">
            <w:pPr>
              <w:spacing w:after="0" w:line="240" w:lineRule="auto"/>
              <w:jc w:val="center"/>
              <w:rPr>
                <w:rFonts w:ascii="Times New Roman" w:eastAsia="Times New Roman" w:hAnsi="Times New Roman" w:cs="Times New Roman"/>
                <w:lang w:eastAsia="ru-RU"/>
              </w:rPr>
            </w:pPr>
          </w:p>
        </w:tc>
        <w:tc>
          <w:tcPr>
            <w:tcW w:w="4961"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2126"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Pr="0037417C" w:rsidRDefault="0003350F" w:rsidP="00DC738E">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03350F">
              <w:rPr>
                <w:rFonts w:ascii="Times New Roman" w:eastAsia="Times New Roman" w:hAnsi="Times New Roman" w:cs="Times New Roman"/>
                <w:color w:val="FF0000"/>
                <w:lang w:eastAsia="ru-RU"/>
              </w:rPr>
              <w:t>1 180,0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295,0</w:t>
            </w:r>
          </w:p>
        </w:tc>
        <w:tc>
          <w:tcPr>
            <w:tcW w:w="850"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295,0</w:t>
            </w:r>
          </w:p>
        </w:tc>
        <w:tc>
          <w:tcPr>
            <w:tcW w:w="851"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295,0</w:t>
            </w:r>
          </w:p>
        </w:tc>
        <w:tc>
          <w:tcPr>
            <w:tcW w:w="992" w:type="dxa"/>
          </w:tcPr>
          <w:p w:rsidR="0003350F" w:rsidRDefault="0003350F" w:rsidP="00374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r>
      <w:tr w:rsidR="0003350F" w:rsidRPr="0037417C" w:rsidTr="0003350F">
        <w:tc>
          <w:tcPr>
            <w:tcW w:w="998" w:type="dxa"/>
            <w:vMerge/>
          </w:tcPr>
          <w:p w:rsidR="0003350F" w:rsidRPr="0037417C" w:rsidRDefault="0003350F" w:rsidP="0037417C">
            <w:pPr>
              <w:spacing w:after="0" w:line="240" w:lineRule="auto"/>
              <w:jc w:val="center"/>
              <w:rPr>
                <w:rFonts w:ascii="Times New Roman" w:eastAsia="Times New Roman" w:hAnsi="Times New Roman" w:cs="Times New Roman"/>
                <w:lang w:eastAsia="ru-RU"/>
              </w:rPr>
            </w:pPr>
          </w:p>
        </w:tc>
        <w:tc>
          <w:tcPr>
            <w:tcW w:w="4961"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2126"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Default="0003350F" w:rsidP="00DC738E">
            <w:pPr>
              <w:rPr>
                <w:rFonts w:ascii="Times New Roman" w:hAnsi="Times New Roman"/>
              </w:rPr>
            </w:pPr>
            <w:r>
              <w:rPr>
                <w:rFonts w:ascii="Times New Roman" w:hAnsi="Times New Roman"/>
              </w:rPr>
              <w:t>в том числе:</w:t>
            </w:r>
          </w:p>
        </w:tc>
        <w:tc>
          <w:tcPr>
            <w:tcW w:w="992" w:type="dxa"/>
          </w:tcPr>
          <w:p w:rsidR="0003350F" w:rsidRDefault="0003350F" w:rsidP="00DC738E">
            <w:pPr>
              <w:jc w:val="center"/>
              <w:rPr>
                <w:rFonts w:ascii="Times New Roman" w:hAnsi="Times New Roman"/>
              </w:rPr>
            </w:pPr>
          </w:p>
        </w:tc>
        <w:tc>
          <w:tcPr>
            <w:tcW w:w="992" w:type="dxa"/>
          </w:tcPr>
          <w:p w:rsidR="0003350F" w:rsidRDefault="0003350F" w:rsidP="00DC738E">
            <w:pPr>
              <w:jc w:val="center"/>
              <w:rPr>
                <w:rFonts w:ascii="Times New Roman" w:hAnsi="Times New Roman"/>
              </w:rPr>
            </w:pPr>
          </w:p>
        </w:tc>
        <w:tc>
          <w:tcPr>
            <w:tcW w:w="850" w:type="dxa"/>
          </w:tcPr>
          <w:p w:rsidR="0003350F" w:rsidRDefault="0003350F" w:rsidP="00DC738E">
            <w:pPr>
              <w:jc w:val="center"/>
              <w:rPr>
                <w:rFonts w:ascii="Times New Roman" w:hAnsi="Times New Roman"/>
              </w:rPr>
            </w:pPr>
          </w:p>
        </w:tc>
        <w:tc>
          <w:tcPr>
            <w:tcW w:w="851" w:type="dxa"/>
          </w:tcPr>
          <w:p w:rsidR="0003350F" w:rsidRDefault="0003350F" w:rsidP="00DC738E">
            <w:pPr>
              <w:jc w:val="center"/>
              <w:rPr>
                <w:rFonts w:ascii="Times New Roman" w:hAnsi="Times New Roman"/>
              </w:rPr>
            </w:pPr>
          </w:p>
        </w:tc>
        <w:tc>
          <w:tcPr>
            <w:tcW w:w="992" w:type="dxa"/>
          </w:tcPr>
          <w:p w:rsidR="0003350F" w:rsidRDefault="0003350F" w:rsidP="0037417C">
            <w:pPr>
              <w:spacing w:after="0" w:line="240" w:lineRule="auto"/>
              <w:jc w:val="center"/>
              <w:rPr>
                <w:rFonts w:ascii="Times New Roman" w:eastAsia="Times New Roman" w:hAnsi="Times New Roman" w:cs="Times New Roman"/>
                <w:lang w:eastAsia="ru-RU"/>
              </w:rPr>
            </w:pPr>
          </w:p>
        </w:tc>
      </w:tr>
      <w:tr w:rsidR="0003350F" w:rsidRPr="0037417C" w:rsidTr="0003350F">
        <w:tc>
          <w:tcPr>
            <w:tcW w:w="998" w:type="dxa"/>
            <w:vMerge/>
          </w:tcPr>
          <w:p w:rsidR="0003350F" w:rsidRPr="0037417C" w:rsidRDefault="0003350F" w:rsidP="0037417C">
            <w:pPr>
              <w:spacing w:after="0" w:line="240" w:lineRule="auto"/>
              <w:jc w:val="center"/>
              <w:rPr>
                <w:rFonts w:ascii="Times New Roman" w:eastAsia="Times New Roman" w:hAnsi="Times New Roman" w:cs="Times New Roman"/>
                <w:lang w:eastAsia="ru-RU"/>
              </w:rPr>
            </w:pPr>
          </w:p>
        </w:tc>
        <w:tc>
          <w:tcPr>
            <w:tcW w:w="4961"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2126"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Pr="00311371" w:rsidRDefault="0003350F" w:rsidP="00DC738E">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Pr>
          <w:p w:rsidR="0003350F" w:rsidRPr="0003350F" w:rsidRDefault="0003350F" w:rsidP="00DC738E">
            <w:pPr>
              <w:jc w:val="center"/>
              <w:rPr>
                <w:rFonts w:ascii="Times New Roman" w:hAnsi="Times New Roman"/>
                <w:color w:val="FF0000"/>
              </w:rPr>
            </w:pPr>
            <w:r w:rsidRPr="0003350F">
              <w:rPr>
                <w:rFonts w:ascii="Times New Roman" w:hAnsi="Times New Roman"/>
                <w:color w:val="FF0000"/>
              </w:rPr>
              <w:t>160,1</w:t>
            </w:r>
          </w:p>
        </w:tc>
        <w:tc>
          <w:tcPr>
            <w:tcW w:w="992" w:type="dxa"/>
          </w:tcPr>
          <w:p w:rsidR="0003350F" w:rsidRPr="0003350F" w:rsidRDefault="0003350F" w:rsidP="00DC738E">
            <w:pPr>
              <w:jc w:val="center"/>
              <w:rPr>
                <w:rFonts w:ascii="Times New Roman" w:hAnsi="Times New Roman"/>
                <w:color w:val="FF0000"/>
              </w:rPr>
            </w:pPr>
            <w:r w:rsidRPr="0003350F">
              <w:rPr>
                <w:rFonts w:ascii="Times New Roman" w:hAnsi="Times New Roman"/>
                <w:color w:val="FF0000"/>
              </w:rPr>
              <w:t>00,0</w:t>
            </w:r>
          </w:p>
        </w:tc>
        <w:tc>
          <w:tcPr>
            <w:tcW w:w="850" w:type="dxa"/>
          </w:tcPr>
          <w:p w:rsidR="0003350F" w:rsidRPr="0003350F" w:rsidRDefault="0003350F" w:rsidP="00DC738E">
            <w:pPr>
              <w:jc w:val="center"/>
              <w:rPr>
                <w:rFonts w:ascii="Times New Roman" w:hAnsi="Times New Roman"/>
                <w:color w:val="FF0000"/>
              </w:rPr>
            </w:pPr>
            <w:r w:rsidRPr="0003350F">
              <w:rPr>
                <w:rFonts w:ascii="Times New Roman" w:hAnsi="Times New Roman"/>
                <w:color w:val="FF0000"/>
              </w:rPr>
              <w:t>160,1</w:t>
            </w:r>
          </w:p>
        </w:tc>
        <w:tc>
          <w:tcPr>
            <w:tcW w:w="851" w:type="dxa"/>
          </w:tcPr>
          <w:p w:rsidR="0003350F" w:rsidRPr="0003350F" w:rsidRDefault="0003350F" w:rsidP="00DC738E">
            <w:pPr>
              <w:jc w:val="center"/>
              <w:rPr>
                <w:rFonts w:ascii="Times New Roman" w:hAnsi="Times New Roman"/>
                <w:color w:val="FF0000"/>
              </w:rPr>
            </w:pPr>
            <w:r w:rsidRPr="0003350F">
              <w:rPr>
                <w:rFonts w:ascii="Times New Roman" w:hAnsi="Times New Roman"/>
                <w:color w:val="FF0000"/>
              </w:rPr>
              <w:t>00,0</w:t>
            </w:r>
          </w:p>
        </w:tc>
        <w:tc>
          <w:tcPr>
            <w:tcW w:w="992" w:type="dxa"/>
          </w:tcPr>
          <w:p w:rsidR="0003350F" w:rsidRDefault="0003350F" w:rsidP="0037417C">
            <w:pPr>
              <w:spacing w:after="0" w:line="240" w:lineRule="auto"/>
              <w:jc w:val="center"/>
              <w:rPr>
                <w:rFonts w:ascii="Times New Roman" w:eastAsia="Times New Roman" w:hAnsi="Times New Roman" w:cs="Times New Roman"/>
                <w:lang w:eastAsia="ru-RU"/>
              </w:rPr>
            </w:pPr>
            <w:r w:rsidRPr="0003350F">
              <w:rPr>
                <w:rFonts w:ascii="Times New Roman" w:eastAsia="Times New Roman" w:hAnsi="Times New Roman" w:cs="Times New Roman"/>
                <w:color w:val="FF0000"/>
                <w:lang w:eastAsia="ru-RU"/>
              </w:rPr>
              <w:t>0,00</w:t>
            </w:r>
          </w:p>
        </w:tc>
      </w:tr>
      <w:tr w:rsidR="0003350F" w:rsidRPr="0037417C" w:rsidTr="0003350F">
        <w:tc>
          <w:tcPr>
            <w:tcW w:w="998" w:type="dxa"/>
            <w:vMerge w:val="restart"/>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2.5.</w:t>
            </w:r>
          </w:p>
        </w:tc>
        <w:tc>
          <w:tcPr>
            <w:tcW w:w="4961"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2126"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администрация района (отдел по организации работы КДН), администрация района (отдел по организации профилактики правонарушений)</w:t>
            </w:r>
          </w:p>
        </w:tc>
        <w:tc>
          <w:tcPr>
            <w:tcW w:w="1843" w:type="dxa"/>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r>
      <w:tr w:rsidR="0003350F" w:rsidRPr="0037417C" w:rsidTr="0003350F">
        <w:tc>
          <w:tcPr>
            <w:tcW w:w="998" w:type="dxa"/>
            <w:vMerge/>
          </w:tcPr>
          <w:p w:rsidR="0003350F" w:rsidRPr="0037417C" w:rsidRDefault="0003350F" w:rsidP="0037417C">
            <w:pPr>
              <w:spacing w:after="0" w:line="240" w:lineRule="auto"/>
              <w:jc w:val="center"/>
              <w:rPr>
                <w:rFonts w:ascii="Times New Roman" w:eastAsia="Times New Roman" w:hAnsi="Times New Roman" w:cs="Times New Roman"/>
                <w:lang w:eastAsia="ru-RU"/>
              </w:rPr>
            </w:pPr>
          </w:p>
        </w:tc>
        <w:tc>
          <w:tcPr>
            <w:tcW w:w="4961"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2126"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r>
      <w:tr w:rsidR="0003350F" w:rsidRPr="0037417C" w:rsidTr="0003350F">
        <w:tc>
          <w:tcPr>
            <w:tcW w:w="998" w:type="dxa"/>
            <w:vMerge w:val="restart"/>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w:t>
            </w:r>
          </w:p>
        </w:tc>
        <w:tc>
          <w:tcPr>
            <w:tcW w:w="4961"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Основное мероприятие:</w:t>
            </w:r>
          </w:p>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Развитие российского казачества (показатель 4)</w:t>
            </w:r>
          </w:p>
        </w:tc>
        <w:tc>
          <w:tcPr>
            <w:tcW w:w="2126"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r>
      <w:tr w:rsidR="0003350F" w:rsidRPr="0037417C" w:rsidTr="0003350F">
        <w:tc>
          <w:tcPr>
            <w:tcW w:w="998" w:type="dxa"/>
            <w:vMerge/>
          </w:tcPr>
          <w:p w:rsidR="0003350F" w:rsidRPr="0037417C" w:rsidRDefault="0003350F" w:rsidP="0037417C">
            <w:pPr>
              <w:spacing w:after="0" w:line="240" w:lineRule="auto"/>
              <w:jc w:val="center"/>
              <w:rPr>
                <w:rFonts w:ascii="Times New Roman" w:eastAsia="Times New Roman" w:hAnsi="Times New Roman" w:cs="Times New Roman"/>
                <w:lang w:eastAsia="ru-RU"/>
              </w:rPr>
            </w:pPr>
          </w:p>
        </w:tc>
        <w:tc>
          <w:tcPr>
            <w:tcW w:w="4961"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2126"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r>
      <w:tr w:rsidR="0003350F" w:rsidRPr="0037417C" w:rsidTr="0003350F">
        <w:tc>
          <w:tcPr>
            <w:tcW w:w="998" w:type="dxa"/>
            <w:vMerge w:val="restart"/>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3.1.</w:t>
            </w:r>
          </w:p>
        </w:tc>
        <w:tc>
          <w:tcPr>
            <w:tcW w:w="4961"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Сохранение и популяризация самобытной казачьей культуры</w:t>
            </w:r>
          </w:p>
        </w:tc>
        <w:tc>
          <w:tcPr>
            <w:tcW w:w="2126"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МКУ ХМР «Комитет по </w:t>
            </w:r>
            <w:r w:rsidRPr="0037417C">
              <w:rPr>
                <w:rFonts w:ascii="Times New Roman" w:eastAsia="Times New Roman" w:hAnsi="Times New Roman" w:cs="Times New Roman"/>
                <w:lang w:eastAsia="ru-RU"/>
              </w:rPr>
              <w:lastRenderedPageBreak/>
              <w:t xml:space="preserve">культуре, спорту </w:t>
            </w:r>
          </w:p>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 социальной политике»</w:t>
            </w:r>
          </w:p>
        </w:tc>
        <w:tc>
          <w:tcPr>
            <w:tcW w:w="1843" w:type="dxa"/>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lastRenderedPageBreak/>
              <w:t>всего</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r>
      <w:tr w:rsidR="0003350F" w:rsidRPr="0037417C" w:rsidTr="0003350F">
        <w:tc>
          <w:tcPr>
            <w:tcW w:w="998" w:type="dxa"/>
            <w:vMerge/>
          </w:tcPr>
          <w:p w:rsidR="0003350F" w:rsidRPr="0037417C" w:rsidRDefault="0003350F" w:rsidP="0037417C">
            <w:pPr>
              <w:spacing w:after="0" w:line="240" w:lineRule="auto"/>
              <w:jc w:val="center"/>
              <w:rPr>
                <w:rFonts w:ascii="Times New Roman" w:eastAsia="Times New Roman" w:hAnsi="Times New Roman" w:cs="Times New Roman"/>
                <w:lang w:eastAsia="ru-RU"/>
              </w:rPr>
            </w:pPr>
          </w:p>
        </w:tc>
        <w:tc>
          <w:tcPr>
            <w:tcW w:w="4961"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2126"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r>
      <w:tr w:rsidR="0003350F" w:rsidRPr="0037417C" w:rsidTr="0003350F">
        <w:tc>
          <w:tcPr>
            <w:tcW w:w="998" w:type="dxa"/>
            <w:vMerge w:val="restart"/>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lastRenderedPageBreak/>
              <w:t>3.2.</w:t>
            </w:r>
          </w:p>
        </w:tc>
        <w:tc>
          <w:tcPr>
            <w:tcW w:w="4961"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2126" w:type="dxa"/>
            <w:vMerge w:val="restart"/>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комитет по образованию</w:t>
            </w:r>
          </w:p>
        </w:tc>
        <w:tc>
          <w:tcPr>
            <w:tcW w:w="1843" w:type="dxa"/>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r>
      <w:tr w:rsidR="0003350F" w:rsidRPr="0037417C" w:rsidTr="0003350F">
        <w:trPr>
          <w:trHeight w:val="562"/>
        </w:trPr>
        <w:tc>
          <w:tcPr>
            <w:tcW w:w="998" w:type="dxa"/>
            <w:vMerge/>
          </w:tcPr>
          <w:p w:rsidR="0003350F" w:rsidRPr="0037417C" w:rsidRDefault="0003350F" w:rsidP="0037417C">
            <w:pPr>
              <w:spacing w:after="0" w:line="240" w:lineRule="auto"/>
              <w:jc w:val="center"/>
              <w:rPr>
                <w:rFonts w:ascii="Times New Roman" w:eastAsia="Times New Roman" w:hAnsi="Times New Roman" w:cs="Times New Roman"/>
                <w:lang w:eastAsia="ru-RU"/>
              </w:rPr>
            </w:pPr>
          </w:p>
        </w:tc>
        <w:tc>
          <w:tcPr>
            <w:tcW w:w="4961"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2126" w:type="dxa"/>
            <w:vMerge/>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tcPr>
          <w:p w:rsidR="0003350F" w:rsidRPr="0037417C" w:rsidRDefault="0003350F"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r>
      <w:tr w:rsidR="0003350F" w:rsidRPr="0037417C" w:rsidTr="007D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ИТОГО по муниципальной программе</w:t>
            </w:r>
          </w:p>
        </w:tc>
        <w:tc>
          <w:tcPr>
            <w:tcW w:w="1843" w:type="dxa"/>
            <w:shd w:val="clear" w:color="auto" w:fill="auto"/>
            <w:hideMark/>
          </w:tcPr>
          <w:p w:rsidR="0003350F" w:rsidRPr="0037417C" w:rsidRDefault="0003350F" w:rsidP="00DC738E">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shd w:val="clear" w:color="auto" w:fill="auto"/>
            <w:noWrap/>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1 286,7</w:t>
            </w:r>
          </w:p>
        </w:tc>
        <w:tc>
          <w:tcPr>
            <w:tcW w:w="992" w:type="dxa"/>
            <w:shd w:val="clear" w:color="auto" w:fill="auto"/>
          </w:tcPr>
          <w:p w:rsidR="0003350F"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780</w:t>
            </w:r>
            <w:r w:rsidR="0003350F" w:rsidRPr="0003350F">
              <w:rPr>
                <w:rFonts w:ascii="Times New Roman" w:eastAsia="Times New Roman" w:hAnsi="Times New Roman" w:cs="Times New Roman"/>
                <w:color w:val="FF0000"/>
                <w:lang w:eastAsia="ru-RU"/>
              </w:rPr>
              <w:t>,0</w:t>
            </w:r>
          </w:p>
        </w:tc>
        <w:tc>
          <w:tcPr>
            <w:tcW w:w="850" w:type="dxa"/>
            <w:shd w:val="clear" w:color="auto" w:fill="auto"/>
          </w:tcPr>
          <w:p w:rsidR="0003350F"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856,7</w:t>
            </w:r>
          </w:p>
        </w:tc>
        <w:tc>
          <w:tcPr>
            <w:tcW w:w="851" w:type="dxa"/>
            <w:shd w:val="clear" w:color="auto" w:fill="auto"/>
          </w:tcPr>
          <w:p w:rsidR="0003350F"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750</w:t>
            </w:r>
            <w:r w:rsidR="0003350F" w:rsidRPr="0003350F">
              <w:rPr>
                <w:rFonts w:ascii="Times New Roman" w:eastAsia="Times New Roman" w:hAnsi="Times New Roman" w:cs="Times New Roman"/>
                <w:color w:val="FF0000"/>
                <w:lang w:eastAsia="ru-RU"/>
              </w:rPr>
              <w:t>,0</w:t>
            </w:r>
          </w:p>
        </w:tc>
        <w:tc>
          <w:tcPr>
            <w:tcW w:w="992" w:type="dxa"/>
          </w:tcPr>
          <w:p w:rsidR="0003350F"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r w:rsidR="0003350F">
              <w:rPr>
                <w:rFonts w:ascii="Times New Roman" w:eastAsia="Times New Roman" w:hAnsi="Times New Roman" w:cs="Times New Roman"/>
                <w:lang w:eastAsia="ru-RU"/>
              </w:rPr>
              <w:t>,0</w:t>
            </w:r>
          </w:p>
        </w:tc>
      </w:tr>
      <w:tr w:rsidR="0003350F" w:rsidRPr="0037417C" w:rsidTr="007D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shd w:val="clear" w:color="auto" w:fill="auto"/>
            <w:hideMark/>
          </w:tcPr>
          <w:p w:rsidR="0003350F" w:rsidRPr="0037417C" w:rsidRDefault="0003350F" w:rsidP="00DC738E">
            <w:pPr>
              <w:spacing w:after="0" w:line="240" w:lineRule="auto"/>
              <w:rPr>
                <w:rFonts w:ascii="Times New Roman" w:eastAsia="Times New Roman" w:hAnsi="Times New Roman" w:cs="Times New Roman"/>
                <w:lang w:eastAsia="ru-RU"/>
              </w:rPr>
            </w:pPr>
            <w:r w:rsidRPr="00E57946">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106,7</w:t>
            </w:r>
          </w:p>
        </w:tc>
        <w:tc>
          <w:tcPr>
            <w:tcW w:w="992" w:type="dxa"/>
            <w:shd w:val="clear" w:color="auto" w:fill="auto"/>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c>
          <w:tcPr>
            <w:tcW w:w="850" w:type="dxa"/>
            <w:shd w:val="clear" w:color="auto" w:fill="auto"/>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106,7</w:t>
            </w:r>
          </w:p>
        </w:tc>
        <w:tc>
          <w:tcPr>
            <w:tcW w:w="851" w:type="dxa"/>
            <w:shd w:val="clear" w:color="auto" w:fill="auto"/>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c>
          <w:tcPr>
            <w:tcW w:w="992" w:type="dxa"/>
          </w:tcPr>
          <w:p w:rsidR="0003350F"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03350F" w:rsidRPr="0037417C" w:rsidTr="007D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shd w:val="clear" w:color="auto" w:fill="auto"/>
          </w:tcPr>
          <w:p w:rsidR="0003350F" w:rsidRPr="0037417C" w:rsidRDefault="0003350F" w:rsidP="00DC738E">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shd w:val="clear" w:color="auto" w:fill="auto"/>
            <w:noWrap/>
          </w:tcPr>
          <w:p w:rsidR="0003350F" w:rsidRPr="0037417C" w:rsidRDefault="0003350F" w:rsidP="00DC738E">
            <w:pPr>
              <w:spacing w:after="0" w:line="240" w:lineRule="auto"/>
              <w:jc w:val="center"/>
              <w:rPr>
                <w:rFonts w:ascii="Times New Roman" w:eastAsia="Times New Roman" w:hAnsi="Times New Roman" w:cs="Times New Roman"/>
                <w:lang w:eastAsia="ru-RU"/>
              </w:rPr>
            </w:pPr>
            <w:r w:rsidRPr="0003350F">
              <w:rPr>
                <w:rFonts w:ascii="Times New Roman" w:eastAsia="Times New Roman" w:hAnsi="Times New Roman" w:cs="Times New Roman"/>
                <w:color w:val="FF0000"/>
                <w:lang w:eastAsia="ru-RU"/>
              </w:rPr>
              <w:t>1 180,0</w:t>
            </w:r>
          </w:p>
        </w:tc>
        <w:tc>
          <w:tcPr>
            <w:tcW w:w="992" w:type="dxa"/>
            <w:shd w:val="clear" w:color="auto" w:fill="auto"/>
          </w:tcPr>
          <w:p w:rsidR="0003350F"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780</w:t>
            </w:r>
            <w:r w:rsidR="0003350F" w:rsidRPr="0037417C">
              <w:rPr>
                <w:rFonts w:ascii="Times New Roman" w:eastAsia="Times New Roman" w:hAnsi="Times New Roman" w:cs="Times New Roman"/>
                <w:lang w:eastAsia="ru-RU"/>
              </w:rPr>
              <w:t>,0</w:t>
            </w:r>
          </w:p>
        </w:tc>
        <w:tc>
          <w:tcPr>
            <w:tcW w:w="850" w:type="dxa"/>
            <w:shd w:val="clear" w:color="auto" w:fill="auto"/>
          </w:tcPr>
          <w:p w:rsidR="0003350F"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r w:rsidR="0003350F" w:rsidRPr="0037417C">
              <w:rPr>
                <w:rFonts w:ascii="Times New Roman" w:eastAsia="Times New Roman" w:hAnsi="Times New Roman" w:cs="Times New Roman"/>
                <w:lang w:eastAsia="ru-RU"/>
              </w:rPr>
              <w:t>,0</w:t>
            </w:r>
          </w:p>
        </w:tc>
        <w:tc>
          <w:tcPr>
            <w:tcW w:w="851" w:type="dxa"/>
            <w:shd w:val="clear" w:color="auto" w:fill="auto"/>
          </w:tcPr>
          <w:p w:rsidR="0003350F"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r w:rsidR="0003350F" w:rsidRPr="0037417C">
              <w:rPr>
                <w:rFonts w:ascii="Times New Roman" w:eastAsia="Times New Roman" w:hAnsi="Times New Roman" w:cs="Times New Roman"/>
                <w:lang w:eastAsia="ru-RU"/>
              </w:rPr>
              <w:t>,0</w:t>
            </w:r>
          </w:p>
        </w:tc>
        <w:tc>
          <w:tcPr>
            <w:tcW w:w="992" w:type="dxa"/>
          </w:tcPr>
          <w:p w:rsidR="0003350F"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r w:rsidR="0003350F">
              <w:rPr>
                <w:rFonts w:ascii="Times New Roman" w:eastAsia="Times New Roman" w:hAnsi="Times New Roman" w:cs="Times New Roman"/>
                <w:lang w:eastAsia="ru-RU"/>
              </w:rPr>
              <w:t>,0</w:t>
            </w:r>
          </w:p>
        </w:tc>
      </w:tr>
      <w:tr w:rsidR="0003350F" w:rsidRPr="0037417C" w:rsidTr="007D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shd w:val="clear" w:color="auto" w:fill="auto"/>
          </w:tcPr>
          <w:p w:rsidR="0003350F" w:rsidRDefault="0003350F" w:rsidP="00DC738E">
            <w:pPr>
              <w:rPr>
                <w:rFonts w:ascii="Times New Roman" w:hAnsi="Times New Roman"/>
              </w:rPr>
            </w:pPr>
            <w:r>
              <w:rPr>
                <w:rFonts w:ascii="Times New Roman" w:hAnsi="Times New Roman"/>
              </w:rPr>
              <w:t>в том числе:</w:t>
            </w:r>
          </w:p>
        </w:tc>
        <w:tc>
          <w:tcPr>
            <w:tcW w:w="992" w:type="dxa"/>
            <w:shd w:val="clear" w:color="auto" w:fill="auto"/>
            <w:noWrap/>
          </w:tcPr>
          <w:p w:rsidR="0003350F" w:rsidRDefault="0003350F" w:rsidP="00DC738E">
            <w:pPr>
              <w:jc w:val="center"/>
              <w:rPr>
                <w:rFonts w:ascii="Times New Roman" w:hAnsi="Times New Roman"/>
              </w:rPr>
            </w:pPr>
          </w:p>
        </w:tc>
        <w:tc>
          <w:tcPr>
            <w:tcW w:w="992" w:type="dxa"/>
            <w:shd w:val="clear" w:color="auto" w:fill="auto"/>
          </w:tcPr>
          <w:p w:rsidR="0003350F" w:rsidRDefault="0003350F" w:rsidP="00DC738E">
            <w:pPr>
              <w:jc w:val="center"/>
              <w:rPr>
                <w:rFonts w:ascii="Times New Roman" w:hAnsi="Times New Roman"/>
              </w:rPr>
            </w:pPr>
          </w:p>
        </w:tc>
        <w:tc>
          <w:tcPr>
            <w:tcW w:w="850" w:type="dxa"/>
            <w:shd w:val="clear" w:color="auto" w:fill="auto"/>
          </w:tcPr>
          <w:p w:rsidR="0003350F" w:rsidRDefault="0003350F" w:rsidP="00DC738E">
            <w:pPr>
              <w:jc w:val="center"/>
              <w:rPr>
                <w:rFonts w:ascii="Times New Roman" w:hAnsi="Times New Roman"/>
              </w:rPr>
            </w:pPr>
          </w:p>
        </w:tc>
        <w:tc>
          <w:tcPr>
            <w:tcW w:w="851" w:type="dxa"/>
            <w:shd w:val="clear" w:color="auto" w:fill="auto"/>
          </w:tcPr>
          <w:p w:rsidR="0003350F" w:rsidRDefault="0003350F" w:rsidP="00DC738E">
            <w:pPr>
              <w:jc w:val="center"/>
              <w:rPr>
                <w:rFonts w:ascii="Times New Roman" w:hAnsi="Times New Roman"/>
              </w:rPr>
            </w:pPr>
          </w:p>
        </w:tc>
        <w:tc>
          <w:tcPr>
            <w:tcW w:w="992" w:type="dxa"/>
          </w:tcPr>
          <w:p w:rsidR="0003350F" w:rsidRDefault="0003350F" w:rsidP="00DC738E">
            <w:pPr>
              <w:spacing w:after="0" w:line="240" w:lineRule="auto"/>
              <w:jc w:val="center"/>
              <w:rPr>
                <w:rFonts w:ascii="Times New Roman" w:eastAsia="Times New Roman" w:hAnsi="Times New Roman" w:cs="Times New Roman"/>
                <w:lang w:eastAsia="ru-RU"/>
              </w:rPr>
            </w:pPr>
          </w:p>
        </w:tc>
      </w:tr>
      <w:tr w:rsidR="0003350F" w:rsidRPr="0037417C" w:rsidTr="007D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03350F" w:rsidRPr="0037417C" w:rsidRDefault="0003350F" w:rsidP="0037417C">
            <w:pPr>
              <w:spacing w:after="0" w:line="240" w:lineRule="auto"/>
              <w:rPr>
                <w:rFonts w:ascii="Times New Roman" w:eastAsia="Times New Roman" w:hAnsi="Times New Roman" w:cs="Times New Roman"/>
                <w:lang w:eastAsia="ru-RU"/>
              </w:rPr>
            </w:pPr>
          </w:p>
        </w:tc>
        <w:tc>
          <w:tcPr>
            <w:tcW w:w="1843" w:type="dxa"/>
            <w:shd w:val="clear" w:color="auto" w:fill="auto"/>
          </w:tcPr>
          <w:p w:rsidR="0003350F" w:rsidRPr="00311371" w:rsidRDefault="0003350F" w:rsidP="00DC738E">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noWrap/>
          </w:tcPr>
          <w:p w:rsidR="0003350F" w:rsidRPr="0003350F" w:rsidRDefault="0003350F" w:rsidP="00DC738E">
            <w:pPr>
              <w:jc w:val="center"/>
              <w:rPr>
                <w:rFonts w:ascii="Times New Roman" w:hAnsi="Times New Roman"/>
                <w:color w:val="FF0000"/>
              </w:rPr>
            </w:pPr>
            <w:r w:rsidRPr="0003350F">
              <w:rPr>
                <w:rFonts w:ascii="Times New Roman" w:hAnsi="Times New Roman"/>
                <w:color w:val="FF0000"/>
              </w:rPr>
              <w:t>160,1</w:t>
            </w:r>
          </w:p>
        </w:tc>
        <w:tc>
          <w:tcPr>
            <w:tcW w:w="992" w:type="dxa"/>
            <w:shd w:val="clear" w:color="auto" w:fill="auto"/>
          </w:tcPr>
          <w:p w:rsidR="0003350F" w:rsidRPr="0003350F" w:rsidRDefault="0003350F" w:rsidP="00DC738E">
            <w:pPr>
              <w:jc w:val="center"/>
              <w:rPr>
                <w:rFonts w:ascii="Times New Roman" w:hAnsi="Times New Roman"/>
                <w:color w:val="FF0000"/>
              </w:rPr>
            </w:pPr>
            <w:r w:rsidRPr="0003350F">
              <w:rPr>
                <w:rFonts w:ascii="Times New Roman" w:hAnsi="Times New Roman"/>
                <w:color w:val="FF0000"/>
              </w:rPr>
              <w:t>00,0</w:t>
            </w:r>
          </w:p>
        </w:tc>
        <w:tc>
          <w:tcPr>
            <w:tcW w:w="850" w:type="dxa"/>
            <w:shd w:val="clear" w:color="auto" w:fill="auto"/>
          </w:tcPr>
          <w:p w:rsidR="0003350F" w:rsidRPr="0003350F" w:rsidRDefault="0003350F" w:rsidP="00DC738E">
            <w:pPr>
              <w:jc w:val="center"/>
              <w:rPr>
                <w:rFonts w:ascii="Times New Roman" w:hAnsi="Times New Roman"/>
                <w:color w:val="FF0000"/>
              </w:rPr>
            </w:pPr>
            <w:r w:rsidRPr="0003350F">
              <w:rPr>
                <w:rFonts w:ascii="Times New Roman" w:hAnsi="Times New Roman"/>
                <w:color w:val="FF0000"/>
              </w:rPr>
              <w:t>160,1</w:t>
            </w:r>
          </w:p>
        </w:tc>
        <w:tc>
          <w:tcPr>
            <w:tcW w:w="851" w:type="dxa"/>
            <w:shd w:val="clear" w:color="auto" w:fill="auto"/>
          </w:tcPr>
          <w:p w:rsidR="0003350F" w:rsidRPr="0003350F" w:rsidRDefault="00B34E7A" w:rsidP="00DC738E">
            <w:pPr>
              <w:jc w:val="center"/>
              <w:rPr>
                <w:rFonts w:ascii="Times New Roman" w:hAnsi="Times New Roman"/>
                <w:color w:val="FF0000"/>
              </w:rPr>
            </w:pPr>
            <w:r>
              <w:rPr>
                <w:rFonts w:ascii="Times New Roman" w:hAnsi="Times New Roman"/>
                <w:color w:val="FF0000"/>
              </w:rPr>
              <w:t>00,0</w:t>
            </w:r>
          </w:p>
        </w:tc>
        <w:tc>
          <w:tcPr>
            <w:tcW w:w="992" w:type="dxa"/>
          </w:tcPr>
          <w:p w:rsidR="0003350F" w:rsidRDefault="0003350F" w:rsidP="00DC738E">
            <w:pPr>
              <w:spacing w:after="0" w:line="240" w:lineRule="auto"/>
              <w:jc w:val="center"/>
              <w:rPr>
                <w:rFonts w:ascii="Times New Roman" w:eastAsia="Times New Roman" w:hAnsi="Times New Roman" w:cs="Times New Roman"/>
                <w:lang w:eastAsia="ru-RU"/>
              </w:rPr>
            </w:pPr>
            <w:r w:rsidRPr="0003350F">
              <w:rPr>
                <w:rFonts w:ascii="Times New Roman" w:eastAsia="Times New Roman" w:hAnsi="Times New Roman" w:cs="Times New Roman"/>
                <w:color w:val="FF0000"/>
                <w:lang w:eastAsia="ru-RU"/>
              </w:rPr>
              <w:t>0,00</w:t>
            </w:r>
          </w:p>
        </w:tc>
      </w:tr>
      <w:tr w:rsidR="0003350F" w:rsidRPr="0037417C" w:rsidTr="007D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shd w:val="clear" w:color="auto" w:fill="auto"/>
            <w:hideMark/>
          </w:tcPr>
          <w:p w:rsidR="0003350F" w:rsidRPr="0037417C" w:rsidRDefault="0003350F"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 том числе:</w:t>
            </w:r>
          </w:p>
        </w:tc>
        <w:tc>
          <w:tcPr>
            <w:tcW w:w="1843" w:type="dxa"/>
            <w:shd w:val="clear" w:color="auto" w:fill="auto"/>
            <w:hideMark/>
          </w:tcPr>
          <w:p w:rsidR="0003350F" w:rsidRPr="0037417C" w:rsidRDefault="0003350F" w:rsidP="00DC738E">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shd w:val="clear" w:color="auto" w:fill="auto"/>
            <w:noWrap/>
          </w:tcPr>
          <w:p w:rsidR="0003350F" w:rsidRPr="0003350F" w:rsidRDefault="0003350F"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1 286,7</w:t>
            </w:r>
          </w:p>
        </w:tc>
        <w:tc>
          <w:tcPr>
            <w:tcW w:w="992" w:type="dxa"/>
            <w:shd w:val="clear" w:color="auto" w:fill="auto"/>
          </w:tcPr>
          <w:p w:rsidR="0003350F"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780,0</w:t>
            </w:r>
          </w:p>
        </w:tc>
        <w:tc>
          <w:tcPr>
            <w:tcW w:w="850" w:type="dxa"/>
            <w:shd w:val="clear" w:color="auto" w:fill="auto"/>
          </w:tcPr>
          <w:p w:rsidR="0003350F"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856,7</w:t>
            </w:r>
          </w:p>
        </w:tc>
        <w:tc>
          <w:tcPr>
            <w:tcW w:w="851" w:type="dxa"/>
            <w:shd w:val="clear" w:color="auto" w:fill="auto"/>
          </w:tcPr>
          <w:p w:rsidR="0003350F"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750</w:t>
            </w:r>
            <w:r w:rsidR="0003350F" w:rsidRPr="0003350F">
              <w:rPr>
                <w:rFonts w:ascii="Times New Roman" w:eastAsia="Times New Roman" w:hAnsi="Times New Roman" w:cs="Times New Roman"/>
                <w:color w:val="FF0000"/>
                <w:lang w:eastAsia="ru-RU"/>
              </w:rPr>
              <w:t>,0</w:t>
            </w:r>
          </w:p>
        </w:tc>
        <w:tc>
          <w:tcPr>
            <w:tcW w:w="992" w:type="dxa"/>
          </w:tcPr>
          <w:p w:rsidR="0003350F"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r>
      <w:tr w:rsidR="0037417C" w:rsidRPr="0037417C" w:rsidTr="00033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Инвестиции в объекты муниципальной собственности</w:t>
            </w:r>
          </w:p>
        </w:tc>
        <w:tc>
          <w:tcPr>
            <w:tcW w:w="1843" w:type="dxa"/>
            <w:shd w:val="clear" w:color="auto" w:fill="auto"/>
            <w:vAlign w:val="center"/>
            <w:hideMark/>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shd w:val="clear" w:color="auto" w:fill="auto"/>
            <w:noWrap/>
            <w:vAlign w:val="center"/>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shd w:val="clear" w:color="auto" w:fill="auto"/>
            <w:vAlign w:val="center"/>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shd w:val="clear" w:color="auto" w:fill="auto"/>
            <w:vAlign w:val="center"/>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shd w:val="clear" w:color="auto" w:fill="auto"/>
            <w:vAlign w:val="center"/>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p>
        </w:tc>
      </w:tr>
      <w:tr w:rsidR="0037417C" w:rsidRPr="0037417C" w:rsidTr="00033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37417C" w:rsidRPr="0037417C" w:rsidRDefault="0037417C" w:rsidP="0037417C">
            <w:pPr>
              <w:spacing w:after="0" w:line="240" w:lineRule="auto"/>
              <w:rPr>
                <w:rFonts w:ascii="Times New Roman" w:eastAsia="Times New Roman" w:hAnsi="Times New Roman" w:cs="Times New Roman"/>
                <w:lang w:eastAsia="ru-RU"/>
              </w:rPr>
            </w:pPr>
          </w:p>
        </w:tc>
        <w:tc>
          <w:tcPr>
            <w:tcW w:w="1843" w:type="dxa"/>
            <w:shd w:val="clear" w:color="auto" w:fill="auto"/>
            <w:vAlign w:val="center"/>
            <w:hideMark/>
          </w:tcPr>
          <w:p w:rsidR="0037417C" w:rsidRPr="0037417C" w:rsidRDefault="0037417C"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 xml:space="preserve">бюджет района </w:t>
            </w:r>
          </w:p>
        </w:tc>
        <w:tc>
          <w:tcPr>
            <w:tcW w:w="992" w:type="dxa"/>
            <w:shd w:val="clear" w:color="auto" w:fill="auto"/>
            <w:noWrap/>
            <w:vAlign w:val="center"/>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shd w:val="clear" w:color="auto" w:fill="auto"/>
            <w:vAlign w:val="center"/>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0" w:type="dxa"/>
            <w:shd w:val="clear" w:color="auto" w:fill="auto"/>
            <w:vAlign w:val="center"/>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851" w:type="dxa"/>
            <w:shd w:val="clear" w:color="auto" w:fill="auto"/>
            <w:vAlign w:val="center"/>
          </w:tcPr>
          <w:p w:rsidR="0037417C" w:rsidRPr="0037417C" w:rsidRDefault="0037417C" w:rsidP="0037417C">
            <w:pPr>
              <w:spacing w:after="0" w:line="240" w:lineRule="auto"/>
              <w:jc w:val="center"/>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0,0</w:t>
            </w:r>
          </w:p>
        </w:tc>
        <w:tc>
          <w:tcPr>
            <w:tcW w:w="992" w:type="dxa"/>
          </w:tcPr>
          <w:p w:rsidR="0037417C" w:rsidRPr="0037417C" w:rsidRDefault="0037417C" w:rsidP="0037417C">
            <w:pPr>
              <w:spacing w:after="0" w:line="240" w:lineRule="auto"/>
              <w:jc w:val="center"/>
              <w:rPr>
                <w:rFonts w:ascii="Times New Roman" w:eastAsia="Times New Roman" w:hAnsi="Times New Roman" w:cs="Times New Roman"/>
                <w:lang w:eastAsia="ru-RU"/>
              </w:rPr>
            </w:pPr>
          </w:p>
        </w:tc>
      </w:tr>
      <w:tr w:rsidR="00B34E7A" w:rsidRPr="0037417C" w:rsidTr="0031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B34E7A" w:rsidRPr="0037417C" w:rsidRDefault="00B34E7A" w:rsidP="0037417C">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Прочие расходы</w:t>
            </w:r>
          </w:p>
        </w:tc>
        <w:tc>
          <w:tcPr>
            <w:tcW w:w="1843" w:type="dxa"/>
            <w:shd w:val="clear" w:color="auto" w:fill="auto"/>
            <w:hideMark/>
          </w:tcPr>
          <w:p w:rsidR="00B34E7A" w:rsidRPr="0037417C" w:rsidRDefault="00B34E7A" w:rsidP="00DC738E">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всего</w:t>
            </w:r>
          </w:p>
        </w:tc>
        <w:tc>
          <w:tcPr>
            <w:tcW w:w="992" w:type="dxa"/>
            <w:shd w:val="clear" w:color="auto" w:fill="auto"/>
            <w:noWrap/>
          </w:tcPr>
          <w:p w:rsidR="00B34E7A"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1 286,7</w:t>
            </w:r>
          </w:p>
        </w:tc>
        <w:tc>
          <w:tcPr>
            <w:tcW w:w="992" w:type="dxa"/>
            <w:shd w:val="clear" w:color="auto" w:fill="auto"/>
          </w:tcPr>
          <w:p w:rsidR="00B34E7A"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780</w:t>
            </w:r>
            <w:r w:rsidRPr="0003350F">
              <w:rPr>
                <w:rFonts w:ascii="Times New Roman" w:eastAsia="Times New Roman" w:hAnsi="Times New Roman" w:cs="Times New Roman"/>
                <w:color w:val="FF0000"/>
                <w:lang w:eastAsia="ru-RU"/>
              </w:rPr>
              <w:t>,0</w:t>
            </w:r>
          </w:p>
        </w:tc>
        <w:tc>
          <w:tcPr>
            <w:tcW w:w="850" w:type="dxa"/>
            <w:shd w:val="clear" w:color="auto" w:fill="auto"/>
          </w:tcPr>
          <w:p w:rsidR="00B34E7A"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856,7</w:t>
            </w:r>
          </w:p>
        </w:tc>
        <w:tc>
          <w:tcPr>
            <w:tcW w:w="851" w:type="dxa"/>
            <w:shd w:val="clear" w:color="auto" w:fill="auto"/>
          </w:tcPr>
          <w:p w:rsidR="00B34E7A" w:rsidRPr="0003350F" w:rsidRDefault="00B34E7A" w:rsidP="00DC738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750</w:t>
            </w:r>
            <w:r w:rsidRPr="0003350F">
              <w:rPr>
                <w:rFonts w:ascii="Times New Roman" w:eastAsia="Times New Roman" w:hAnsi="Times New Roman" w:cs="Times New Roman"/>
                <w:color w:val="FF0000"/>
                <w:lang w:eastAsia="ru-RU"/>
              </w:rPr>
              <w:t>,0</w:t>
            </w:r>
          </w:p>
        </w:tc>
        <w:tc>
          <w:tcPr>
            <w:tcW w:w="992" w:type="dxa"/>
          </w:tcPr>
          <w:p w:rsidR="00B34E7A"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r>
      <w:tr w:rsidR="00B34E7A" w:rsidRPr="0037417C" w:rsidTr="0031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shd w:val="clear" w:color="auto" w:fill="auto"/>
          </w:tcPr>
          <w:p w:rsidR="00B34E7A" w:rsidRPr="0037417C" w:rsidRDefault="00B34E7A" w:rsidP="0037417C">
            <w:pPr>
              <w:spacing w:after="0" w:line="240" w:lineRule="auto"/>
              <w:rPr>
                <w:rFonts w:ascii="Times New Roman" w:eastAsia="Times New Roman" w:hAnsi="Times New Roman" w:cs="Times New Roman"/>
                <w:lang w:eastAsia="ru-RU"/>
              </w:rPr>
            </w:pPr>
          </w:p>
        </w:tc>
        <w:tc>
          <w:tcPr>
            <w:tcW w:w="1843" w:type="dxa"/>
            <w:shd w:val="clear" w:color="auto" w:fill="auto"/>
          </w:tcPr>
          <w:p w:rsidR="00B34E7A" w:rsidRPr="0037417C" w:rsidRDefault="00B34E7A" w:rsidP="00DC738E">
            <w:pPr>
              <w:spacing w:after="0" w:line="240" w:lineRule="auto"/>
              <w:rPr>
                <w:rFonts w:ascii="Times New Roman" w:eastAsia="Times New Roman" w:hAnsi="Times New Roman" w:cs="Times New Roman"/>
                <w:lang w:eastAsia="ru-RU"/>
              </w:rPr>
            </w:pPr>
            <w:r w:rsidRPr="00E57946">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B34E7A" w:rsidRPr="0003350F" w:rsidRDefault="00B34E7A"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106,7</w:t>
            </w:r>
          </w:p>
        </w:tc>
        <w:tc>
          <w:tcPr>
            <w:tcW w:w="992" w:type="dxa"/>
            <w:shd w:val="clear" w:color="auto" w:fill="auto"/>
          </w:tcPr>
          <w:p w:rsidR="00B34E7A" w:rsidRPr="0003350F" w:rsidRDefault="00B34E7A"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c>
          <w:tcPr>
            <w:tcW w:w="850" w:type="dxa"/>
            <w:shd w:val="clear" w:color="auto" w:fill="auto"/>
          </w:tcPr>
          <w:p w:rsidR="00B34E7A" w:rsidRPr="0003350F" w:rsidRDefault="00B34E7A"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106,7</w:t>
            </w:r>
          </w:p>
        </w:tc>
        <w:tc>
          <w:tcPr>
            <w:tcW w:w="851" w:type="dxa"/>
            <w:shd w:val="clear" w:color="auto" w:fill="auto"/>
          </w:tcPr>
          <w:p w:rsidR="00B34E7A" w:rsidRPr="0003350F" w:rsidRDefault="00B34E7A" w:rsidP="00DC738E">
            <w:pPr>
              <w:spacing w:after="0" w:line="240" w:lineRule="auto"/>
              <w:jc w:val="center"/>
              <w:rPr>
                <w:rFonts w:ascii="Times New Roman" w:eastAsia="Times New Roman" w:hAnsi="Times New Roman" w:cs="Times New Roman"/>
                <w:color w:val="FF0000"/>
                <w:lang w:eastAsia="ru-RU"/>
              </w:rPr>
            </w:pPr>
            <w:r w:rsidRPr="0003350F">
              <w:rPr>
                <w:rFonts w:ascii="Times New Roman" w:eastAsia="Times New Roman" w:hAnsi="Times New Roman" w:cs="Times New Roman"/>
                <w:color w:val="FF0000"/>
                <w:lang w:eastAsia="ru-RU"/>
              </w:rPr>
              <w:t>00,0</w:t>
            </w:r>
          </w:p>
        </w:tc>
        <w:tc>
          <w:tcPr>
            <w:tcW w:w="992" w:type="dxa"/>
          </w:tcPr>
          <w:p w:rsidR="00B34E7A"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B34E7A" w:rsidRPr="0037417C" w:rsidTr="0031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B34E7A" w:rsidRPr="0037417C" w:rsidRDefault="00B34E7A" w:rsidP="0037417C">
            <w:pPr>
              <w:spacing w:after="0" w:line="240" w:lineRule="auto"/>
              <w:rPr>
                <w:rFonts w:ascii="Times New Roman" w:eastAsia="Times New Roman" w:hAnsi="Times New Roman" w:cs="Times New Roman"/>
                <w:lang w:eastAsia="ru-RU"/>
              </w:rPr>
            </w:pPr>
          </w:p>
        </w:tc>
        <w:tc>
          <w:tcPr>
            <w:tcW w:w="1843" w:type="dxa"/>
            <w:shd w:val="clear" w:color="auto" w:fill="auto"/>
            <w:hideMark/>
          </w:tcPr>
          <w:p w:rsidR="00B34E7A" w:rsidRPr="0037417C" w:rsidRDefault="00B34E7A" w:rsidP="00DC738E">
            <w:pPr>
              <w:spacing w:after="0" w:line="240" w:lineRule="auto"/>
              <w:rPr>
                <w:rFonts w:ascii="Times New Roman" w:eastAsia="Times New Roman" w:hAnsi="Times New Roman" w:cs="Times New Roman"/>
                <w:lang w:eastAsia="ru-RU"/>
              </w:rPr>
            </w:pPr>
            <w:r w:rsidRPr="0037417C">
              <w:rPr>
                <w:rFonts w:ascii="Times New Roman" w:eastAsia="Times New Roman" w:hAnsi="Times New Roman" w:cs="Times New Roman"/>
                <w:lang w:eastAsia="ru-RU"/>
              </w:rPr>
              <w:t>бюджет района</w:t>
            </w:r>
          </w:p>
        </w:tc>
        <w:tc>
          <w:tcPr>
            <w:tcW w:w="992" w:type="dxa"/>
            <w:shd w:val="clear" w:color="auto" w:fill="auto"/>
            <w:noWrap/>
          </w:tcPr>
          <w:p w:rsidR="00B34E7A" w:rsidRPr="0037417C" w:rsidRDefault="00B34E7A" w:rsidP="00DC738E">
            <w:pPr>
              <w:spacing w:after="0" w:line="240" w:lineRule="auto"/>
              <w:jc w:val="center"/>
              <w:rPr>
                <w:rFonts w:ascii="Times New Roman" w:eastAsia="Times New Roman" w:hAnsi="Times New Roman" w:cs="Times New Roman"/>
                <w:lang w:eastAsia="ru-RU"/>
              </w:rPr>
            </w:pPr>
            <w:r w:rsidRPr="0003350F">
              <w:rPr>
                <w:rFonts w:ascii="Times New Roman" w:eastAsia="Times New Roman" w:hAnsi="Times New Roman" w:cs="Times New Roman"/>
                <w:color w:val="FF0000"/>
                <w:lang w:eastAsia="ru-RU"/>
              </w:rPr>
              <w:t>1 180,0</w:t>
            </w:r>
          </w:p>
        </w:tc>
        <w:tc>
          <w:tcPr>
            <w:tcW w:w="992" w:type="dxa"/>
            <w:shd w:val="clear" w:color="auto" w:fill="auto"/>
          </w:tcPr>
          <w:p w:rsidR="00B34E7A"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780</w:t>
            </w:r>
            <w:r w:rsidRPr="0037417C">
              <w:rPr>
                <w:rFonts w:ascii="Times New Roman" w:eastAsia="Times New Roman" w:hAnsi="Times New Roman" w:cs="Times New Roman"/>
                <w:lang w:eastAsia="ru-RU"/>
              </w:rPr>
              <w:t>,0</w:t>
            </w:r>
          </w:p>
        </w:tc>
        <w:tc>
          <w:tcPr>
            <w:tcW w:w="850" w:type="dxa"/>
            <w:shd w:val="clear" w:color="auto" w:fill="auto"/>
          </w:tcPr>
          <w:p w:rsidR="00B34E7A"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r w:rsidRPr="0037417C">
              <w:rPr>
                <w:rFonts w:ascii="Times New Roman" w:eastAsia="Times New Roman" w:hAnsi="Times New Roman" w:cs="Times New Roman"/>
                <w:lang w:eastAsia="ru-RU"/>
              </w:rPr>
              <w:t>,0</w:t>
            </w:r>
          </w:p>
        </w:tc>
        <w:tc>
          <w:tcPr>
            <w:tcW w:w="851" w:type="dxa"/>
            <w:shd w:val="clear" w:color="auto" w:fill="auto"/>
          </w:tcPr>
          <w:p w:rsidR="00B34E7A" w:rsidRPr="0037417C"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r w:rsidRPr="0037417C">
              <w:rPr>
                <w:rFonts w:ascii="Times New Roman" w:eastAsia="Times New Roman" w:hAnsi="Times New Roman" w:cs="Times New Roman"/>
                <w:lang w:eastAsia="ru-RU"/>
              </w:rPr>
              <w:t>,0</w:t>
            </w:r>
          </w:p>
        </w:tc>
        <w:tc>
          <w:tcPr>
            <w:tcW w:w="992" w:type="dxa"/>
          </w:tcPr>
          <w:p w:rsidR="00B34E7A" w:rsidRDefault="00B34E7A" w:rsidP="00DC73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r>
      <w:tr w:rsidR="00B34E7A" w:rsidRPr="0037417C" w:rsidTr="0031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B34E7A" w:rsidRPr="0037417C" w:rsidRDefault="00B34E7A" w:rsidP="0037417C">
            <w:pPr>
              <w:spacing w:after="0" w:line="240" w:lineRule="auto"/>
              <w:rPr>
                <w:rFonts w:ascii="Times New Roman" w:eastAsia="Times New Roman" w:hAnsi="Times New Roman" w:cs="Times New Roman"/>
                <w:lang w:eastAsia="ru-RU"/>
              </w:rPr>
            </w:pPr>
          </w:p>
        </w:tc>
        <w:tc>
          <w:tcPr>
            <w:tcW w:w="1843" w:type="dxa"/>
            <w:shd w:val="clear" w:color="auto" w:fill="auto"/>
          </w:tcPr>
          <w:p w:rsidR="00B34E7A" w:rsidRDefault="00B34E7A" w:rsidP="00DC738E">
            <w:pPr>
              <w:rPr>
                <w:rFonts w:ascii="Times New Roman" w:hAnsi="Times New Roman"/>
              </w:rPr>
            </w:pPr>
            <w:r>
              <w:rPr>
                <w:rFonts w:ascii="Times New Roman" w:hAnsi="Times New Roman"/>
              </w:rPr>
              <w:t>в том числе:</w:t>
            </w:r>
          </w:p>
        </w:tc>
        <w:tc>
          <w:tcPr>
            <w:tcW w:w="992" w:type="dxa"/>
            <w:shd w:val="clear" w:color="auto" w:fill="auto"/>
            <w:noWrap/>
          </w:tcPr>
          <w:p w:rsidR="00B34E7A" w:rsidRDefault="00B34E7A" w:rsidP="00DC738E">
            <w:pPr>
              <w:jc w:val="center"/>
              <w:rPr>
                <w:rFonts w:ascii="Times New Roman" w:hAnsi="Times New Roman"/>
              </w:rPr>
            </w:pPr>
          </w:p>
        </w:tc>
        <w:tc>
          <w:tcPr>
            <w:tcW w:w="992" w:type="dxa"/>
            <w:shd w:val="clear" w:color="auto" w:fill="auto"/>
          </w:tcPr>
          <w:p w:rsidR="00B34E7A" w:rsidRDefault="00B34E7A" w:rsidP="00DC738E">
            <w:pPr>
              <w:jc w:val="center"/>
              <w:rPr>
                <w:rFonts w:ascii="Times New Roman" w:hAnsi="Times New Roman"/>
              </w:rPr>
            </w:pPr>
          </w:p>
        </w:tc>
        <w:tc>
          <w:tcPr>
            <w:tcW w:w="850" w:type="dxa"/>
            <w:shd w:val="clear" w:color="auto" w:fill="auto"/>
          </w:tcPr>
          <w:p w:rsidR="00B34E7A" w:rsidRDefault="00B34E7A" w:rsidP="00DC738E">
            <w:pPr>
              <w:jc w:val="center"/>
              <w:rPr>
                <w:rFonts w:ascii="Times New Roman" w:hAnsi="Times New Roman"/>
              </w:rPr>
            </w:pPr>
          </w:p>
        </w:tc>
        <w:tc>
          <w:tcPr>
            <w:tcW w:w="851" w:type="dxa"/>
            <w:shd w:val="clear" w:color="auto" w:fill="auto"/>
          </w:tcPr>
          <w:p w:rsidR="00B34E7A" w:rsidRDefault="00B34E7A" w:rsidP="00DC738E">
            <w:pPr>
              <w:jc w:val="center"/>
              <w:rPr>
                <w:rFonts w:ascii="Times New Roman" w:hAnsi="Times New Roman"/>
              </w:rPr>
            </w:pPr>
          </w:p>
        </w:tc>
        <w:tc>
          <w:tcPr>
            <w:tcW w:w="992" w:type="dxa"/>
          </w:tcPr>
          <w:p w:rsidR="00B34E7A" w:rsidRDefault="00B34E7A" w:rsidP="00DC738E">
            <w:pPr>
              <w:spacing w:after="0" w:line="240" w:lineRule="auto"/>
              <w:jc w:val="center"/>
              <w:rPr>
                <w:rFonts w:ascii="Times New Roman" w:eastAsia="Times New Roman" w:hAnsi="Times New Roman" w:cs="Times New Roman"/>
                <w:lang w:eastAsia="ru-RU"/>
              </w:rPr>
            </w:pPr>
          </w:p>
        </w:tc>
      </w:tr>
      <w:tr w:rsidR="00B34E7A" w:rsidRPr="0037417C" w:rsidTr="0031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B34E7A" w:rsidRPr="0037417C" w:rsidRDefault="00B34E7A" w:rsidP="0037417C">
            <w:pPr>
              <w:spacing w:after="0" w:line="240" w:lineRule="auto"/>
              <w:rPr>
                <w:rFonts w:ascii="Times New Roman" w:eastAsia="Times New Roman" w:hAnsi="Times New Roman" w:cs="Times New Roman"/>
                <w:lang w:eastAsia="ru-RU"/>
              </w:rPr>
            </w:pPr>
          </w:p>
        </w:tc>
        <w:tc>
          <w:tcPr>
            <w:tcW w:w="1843" w:type="dxa"/>
            <w:shd w:val="clear" w:color="auto" w:fill="auto"/>
          </w:tcPr>
          <w:p w:rsidR="00B34E7A" w:rsidRPr="00311371" w:rsidRDefault="00B34E7A" w:rsidP="00DC738E">
            <w:pPr>
              <w:rPr>
                <w:rFonts w:ascii="Times New Roman" w:hAnsi="Times New Roman"/>
                <w:color w:val="000000"/>
              </w:rPr>
            </w:pPr>
            <w:r w:rsidRPr="00311371">
              <w:rPr>
                <w:rFonts w:ascii="Times New Roman" w:hAnsi="Times New Roman"/>
                <w:color w:val="000000"/>
              </w:rPr>
              <w:t xml:space="preserve">средства бюджета района </w:t>
            </w:r>
            <w:r w:rsidRPr="00311371">
              <w:rPr>
                <w:rFonts w:ascii="Times New Roman" w:hAnsi="Times New Roman"/>
                <w:color w:val="000000"/>
              </w:rPr>
              <w:lastRenderedPageBreak/>
              <w:t>на софинансирование расходов за счет средств бюджета автономного округа</w:t>
            </w:r>
          </w:p>
        </w:tc>
        <w:tc>
          <w:tcPr>
            <w:tcW w:w="992" w:type="dxa"/>
            <w:shd w:val="clear" w:color="auto" w:fill="auto"/>
            <w:noWrap/>
          </w:tcPr>
          <w:p w:rsidR="00B34E7A" w:rsidRPr="0003350F" w:rsidRDefault="00B34E7A" w:rsidP="00DC738E">
            <w:pPr>
              <w:jc w:val="center"/>
              <w:rPr>
                <w:rFonts w:ascii="Times New Roman" w:hAnsi="Times New Roman"/>
                <w:color w:val="FF0000"/>
              </w:rPr>
            </w:pPr>
            <w:r w:rsidRPr="0003350F">
              <w:rPr>
                <w:rFonts w:ascii="Times New Roman" w:hAnsi="Times New Roman"/>
                <w:color w:val="FF0000"/>
              </w:rPr>
              <w:lastRenderedPageBreak/>
              <w:t>160,1</w:t>
            </w:r>
          </w:p>
        </w:tc>
        <w:tc>
          <w:tcPr>
            <w:tcW w:w="992" w:type="dxa"/>
            <w:shd w:val="clear" w:color="auto" w:fill="auto"/>
          </w:tcPr>
          <w:p w:rsidR="00B34E7A" w:rsidRPr="0003350F" w:rsidRDefault="00B34E7A" w:rsidP="00DC738E">
            <w:pPr>
              <w:jc w:val="center"/>
              <w:rPr>
                <w:rFonts w:ascii="Times New Roman" w:hAnsi="Times New Roman"/>
                <w:color w:val="FF0000"/>
              </w:rPr>
            </w:pPr>
            <w:r w:rsidRPr="0003350F">
              <w:rPr>
                <w:rFonts w:ascii="Times New Roman" w:hAnsi="Times New Roman"/>
                <w:color w:val="FF0000"/>
              </w:rPr>
              <w:t>00,0</w:t>
            </w:r>
          </w:p>
        </w:tc>
        <w:tc>
          <w:tcPr>
            <w:tcW w:w="850" w:type="dxa"/>
            <w:shd w:val="clear" w:color="auto" w:fill="auto"/>
          </w:tcPr>
          <w:p w:rsidR="00B34E7A" w:rsidRPr="0003350F" w:rsidRDefault="00B34E7A" w:rsidP="00DC738E">
            <w:pPr>
              <w:jc w:val="center"/>
              <w:rPr>
                <w:rFonts w:ascii="Times New Roman" w:hAnsi="Times New Roman"/>
                <w:color w:val="FF0000"/>
              </w:rPr>
            </w:pPr>
            <w:r w:rsidRPr="0003350F">
              <w:rPr>
                <w:rFonts w:ascii="Times New Roman" w:hAnsi="Times New Roman"/>
                <w:color w:val="FF0000"/>
              </w:rPr>
              <w:t>160,1</w:t>
            </w:r>
          </w:p>
        </w:tc>
        <w:tc>
          <w:tcPr>
            <w:tcW w:w="851" w:type="dxa"/>
            <w:shd w:val="clear" w:color="auto" w:fill="auto"/>
          </w:tcPr>
          <w:p w:rsidR="00B34E7A" w:rsidRPr="0003350F" w:rsidRDefault="00B34E7A" w:rsidP="00B34E7A">
            <w:pPr>
              <w:jc w:val="center"/>
              <w:rPr>
                <w:rFonts w:ascii="Times New Roman" w:hAnsi="Times New Roman"/>
                <w:color w:val="FF0000"/>
              </w:rPr>
            </w:pPr>
            <w:r>
              <w:rPr>
                <w:rFonts w:ascii="Times New Roman" w:hAnsi="Times New Roman"/>
                <w:color w:val="FF0000"/>
              </w:rPr>
              <w:t>0,00</w:t>
            </w:r>
          </w:p>
        </w:tc>
        <w:tc>
          <w:tcPr>
            <w:tcW w:w="992" w:type="dxa"/>
          </w:tcPr>
          <w:p w:rsidR="00B34E7A" w:rsidRDefault="00B34E7A" w:rsidP="00DC738E">
            <w:pPr>
              <w:spacing w:after="0" w:line="240" w:lineRule="auto"/>
              <w:jc w:val="center"/>
              <w:rPr>
                <w:rFonts w:ascii="Times New Roman" w:eastAsia="Times New Roman" w:hAnsi="Times New Roman" w:cs="Times New Roman"/>
                <w:lang w:eastAsia="ru-RU"/>
              </w:rPr>
            </w:pPr>
            <w:r w:rsidRPr="0003350F">
              <w:rPr>
                <w:rFonts w:ascii="Times New Roman" w:eastAsia="Times New Roman" w:hAnsi="Times New Roman" w:cs="Times New Roman"/>
                <w:color w:val="FF0000"/>
                <w:lang w:eastAsia="ru-RU"/>
              </w:rPr>
              <w:t>0,00</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r w:rsidR="00AE64CC">
        <w:rPr>
          <w:rFonts w:ascii="Times New Roman" w:hAnsi="Times New Roman" w:cs="Times New Roman"/>
          <w:sz w:val="28"/>
          <w:szCs w:val="28"/>
          <w:vertAlign w:val="superscript"/>
        </w:rPr>
        <w:t>1</w:t>
      </w:r>
    </w:p>
    <w:p w:rsidR="001951EF" w:rsidRPr="00DD66A3" w:rsidRDefault="001951EF" w:rsidP="001951EF">
      <w:pPr>
        <w:pStyle w:val="ConsPlusNormal"/>
        <w:jc w:val="center"/>
        <w:rPr>
          <w:rFonts w:ascii="Times New Roman" w:hAnsi="Times New Roman" w:cs="Times New Roman"/>
          <w:strike/>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62"/>
        <w:gridCol w:w="1468"/>
        <w:gridCol w:w="1244"/>
        <w:gridCol w:w="1224"/>
        <w:gridCol w:w="1160"/>
        <w:gridCol w:w="1244"/>
        <w:gridCol w:w="1305"/>
        <w:gridCol w:w="1279"/>
        <w:gridCol w:w="1415"/>
        <w:gridCol w:w="1134"/>
        <w:gridCol w:w="1317"/>
      </w:tblGrid>
      <w:tr w:rsidR="0023704C" w:rsidRPr="00DD66A3" w:rsidTr="00AE64CC">
        <w:tc>
          <w:tcPr>
            <w:tcW w:w="155"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п/п</w:t>
            </w:r>
          </w:p>
        </w:tc>
        <w:tc>
          <w:tcPr>
            <w:tcW w:w="435"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Наименование портфеля проектов, проекта </w:t>
            </w:r>
          </w:p>
        </w:tc>
        <w:tc>
          <w:tcPr>
            <w:tcW w:w="506"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429"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Номер мероприятия</w:t>
            </w:r>
          </w:p>
        </w:tc>
        <w:tc>
          <w:tcPr>
            <w:tcW w:w="422"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40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429"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Источники финансиро-вания </w:t>
            </w:r>
          </w:p>
        </w:tc>
        <w:tc>
          <w:tcPr>
            <w:tcW w:w="2224" w:type="pct"/>
            <w:gridSpan w:val="5"/>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23704C" w:rsidRPr="00DD66A3" w:rsidTr="00AE64CC">
        <w:tc>
          <w:tcPr>
            <w:tcW w:w="155"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35"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06"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29"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22"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0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29"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50"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441"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48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 г.</w:t>
            </w:r>
          </w:p>
        </w:tc>
        <w:tc>
          <w:tcPr>
            <w:tcW w:w="39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 г.</w:t>
            </w:r>
          </w:p>
        </w:tc>
        <w:tc>
          <w:tcPr>
            <w:tcW w:w="454"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2022 г.</w:t>
            </w:r>
          </w:p>
        </w:tc>
      </w:tr>
      <w:tr w:rsidR="0023704C" w:rsidRPr="00DD66A3" w:rsidTr="00AE64CC">
        <w:tc>
          <w:tcPr>
            <w:tcW w:w="155"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435"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506"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429"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w:t>
            </w:r>
          </w:p>
        </w:tc>
        <w:tc>
          <w:tcPr>
            <w:tcW w:w="422"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w:t>
            </w:r>
          </w:p>
        </w:tc>
        <w:tc>
          <w:tcPr>
            <w:tcW w:w="4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w:t>
            </w:r>
          </w:p>
        </w:tc>
        <w:tc>
          <w:tcPr>
            <w:tcW w:w="429"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7</w:t>
            </w:r>
          </w:p>
        </w:tc>
        <w:tc>
          <w:tcPr>
            <w:tcW w:w="45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8</w:t>
            </w:r>
          </w:p>
        </w:tc>
        <w:tc>
          <w:tcPr>
            <w:tcW w:w="44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9</w:t>
            </w:r>
          </w:p>
        </w:tc>
        <w:tc>
          <w:tcPr>
            <w:tcW w:w="48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w:t>
            </w:r>
          </w:p>
        </w:tc>
        <w:tc>
          <w:tcPr>
            <w:tcW w:w="39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w:t>
            </w:r>
          </w:p>
        </w:tc>
        <w:tc>
          <w:tcPr>
            <w:tcW w:w="454"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12</w:t>
            </w:r>
          </w:p>
        </w:tc>
      </w:tr>
      <w:tr w:rsidR="0023704C" w:rsidRPr="00DD66A3" w:rsidTr="00AE64CC">
        <w:tc>
          <w:tcPr>
            <w:tcW w:w="4546" w:type="pct"/>
            <w:gridSpan w:val="11"/>
            <w:shd w:val="clear" w:color="auto" w:fill="auto"/>
          </w:tcPr>
          <w:p w:rsidR="0023704C" w:rsidRPr="00DD66A3" w:rsidRDefault="0023704C"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23704C" w:rsidRPr="00DD66A3" w:rsidRDefault="0023704C" w:rsidP="00714322">
            <w:pPr>
              <w:spacing w:after="0" w:line="240" w:lineRule="auto"/>
              <w:jc w:val="center"/>
              <w:rPr>
                <w:rFonts w:ascii="Times New Roman" w:hAnsi="Times New Roman"/>
              </w:rPr>
            </w:pPr>
            <w:r w:rsidRPr="00DD66A3">
              <w:rPr>
                <w:rFonts w:ascii="Times New Roman" w:hAnsi="Times New Roman" w:cs="Times New Roman"/>
                <w:sz w:val="24"/>
                <w:szCs w:val="24"/>
              </w:rPr>
              <w:t>(участие в которых принимает Ханты-Мансийский район)</w:t>
            </w:r>
          </w:p>
        </w:tc>
        <w:tc>
          <w:tcPr>
            <w:tcW w:w="454" w:type="pct"/>
          </w:tcPr>
          <w:p w:rsidR="0023704C" w:rsidRPr="00DD66A3" w:rsidRDefault="0023704C" w:rsidP="00714322">
            <w:pPr>
              <w:pStyle w:val="ConsPlusNormal"/>
              <w:jc w:val="center"/>
              <w:rPr>
                <w:rFonts w:ascii="Times New Roman" w:hAnsi="Times New Roman" w:cs="Times New Roman"/>
                <w:sz w:val="24"/>
                <w:szCs w:val="24"/>
              </w:rPr>
            </w:pPr>
          </w:p>
        </w:tc>
      </w:tr>
      <w:tr w:rsidR="0023704C" w:rsidRPr="00DD66A3" w:rsidTr="00AE64CC">
        <w:tc>
          <w:tcPr>
            <w:tcW w:w="155"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435" w:type="pct"/>
            <w:vMerge w:val="restart"/>
            <w:shd w:val="clear" w:color="auto" w:fill="auto"/>
          </w:tcPr>
          <w:p w:rsidR="0023704C" w:rsidRPr="00DD66A3" w:rsidRDefault="0023704C" w:rsidP="00714322">
            <w:pPr>
              <w:spacing w:after="0" w:line="240" w:lineRule="auto"/>
              <w:rPr>
                <w:rFonts w:ascii="Times New Roman" w:hAnsi="Times New Roman"/>
              </w:rPr>
            </w:pPr>
          </w:p>
        </w:tc>
        <w:tc>
          <w:tcPr>
            <w:tcW w:w="506"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429"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422"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400" w:type="pct"/>
            <w:vMerge w:val="restart"/>
            <w:shd w:val="clear" w:color="auto" w:fill="auto"/>
          </w:tcPr>
          <w:p w:rsidR="0023704C" w:rsidRPr="00DD66A3" w:rsidRDefault="0023704C" w:rsidP="00714322">
            <w:pPr>
              <w:spacing w:after="0" w:line="240" w:lineRule="auto"/>
              <w:jc w:val="center"/>
              <w:rPr>
                <w:rFonts w:ascii="Times New Roman" w:hAnsi="Times New Roman"/>
              </w:rPr>
            </w:pPr>
          </w:p>
        </w:tc>
        <w:tc>
          <w:tcPr>
            <w:tcW w:w="429" w:type="pct"/>
            <w:shd w:val="clear" w:color="auto" w:fill="auto"/>
          </w:tcPr>
          <w:p w:rsidR="0023704C" w:rsidRPr="00DD66A3" w:rsidRDefault="0023704C" w:rsidP="00714322">
            <w:pPr>
              <w:spacing w:after="0" w:line="240" w:lineRule="auto"/>
              <w:rPr>
                <w:rFonts w:ascii="Times New Roman" w:hAnsi="Times New Roman"/>
              </w:rPr>
            </w:pPr>
          </w:p>
        </w:tc>
        <w:tc>
          <w:tcPr>
            <w:tcW w:w="450" w:type="pct"/>
            <w:shd w:val="clear" w:color="auto" w:fill="auto"/>
          </w:tcPr>
          <w:p w:rsidR="0023704C" w:rsidRPr="00DD66A3" w:rsidRDefault="0023704C" w:rsidP="00714322">
            <w:pPr>
              <w:spacing w:after="0" w:line="240" w:lineRule="auto"/>
              <w:rPr>
                <w:rFonts w:ascii="Times New Roman" w:hAnsi="Times New Roman"/>
                <w:highlight w:val="yellow"/>
              </w:rPr>
            </w:pPr>
          </w:p>
        </w:tc>
        <w:tc>
          <w:tcPr>
            <w:tcW w:w="441" w:type="pct"/>
            <w:shd w:val="clear" w:color="auto" w:fill="auto"/>
          </w:tcPr>
          <w:p w:rsidR="0023704C" w:rsidRPr="00DD66A3" w:rsidRDefault="0023704C" w:rsidP="00714322">
            <w:pPr>
              <w:spacing w:after="0" w:line="240" w:lineRule="auto"/>
              <w:rPr>
                <w:rFonts w:ascii="Times New Roman" w:hAnsi="Times New Roman"/>
              </w:rPr>
            </w:pPr>
          </w:p>
        </w:tc>
        <w:tc>
          <w:tcPr>
            <w:tcW w:w="488" w:type="pct"/>
            <w:shd w:val="clear" w:color="auto" w:fill="auto"/>
          </w:tcPr>
          <w:p w:rsidR="0023704C" w:rsidRPr="00DD66A3" w:rsidRDefault="0023704C" w:rsidP="00714322">
            <w:pPr>
              <w:spacing w:after="0" w:line="240" w:lineRule="auto"/>
              <w:rPr>
                <w:rFonts w:ascii="Times New Roman" w:hAnsi="Times New Roman"/>
                <w:highlight w:val="yellow"/>
              </w:rPr>
            </w:pPr>
          </w:p>
        </w:tc>
        <w:tc>
          <w:tcPr>
            <w:tcW w:w="391"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454" w:type="pct"/>
          </w:tcPr>
          <w:p w:rsidR="0023704C" w:rsidRPr="00DD66A3" w:rsidRDefault="0023704C" w:rsidP="00714322">
            <w:pPr>
              <w:spacing w:after="0" w:line="240" w:lineRule="auto"/>
              <w:rPr>
                <w:rFonts w:ascii="Times New Roman" w:hAnsi="Times New Roman"/>
              </w:rPr>
            </w:pPr>
          </w:p>
        </w:tc>
      </w:tr>
      <w:tr w:rsidR="0023704C" w:rsidRPr="00DD66A3" w:rsidTr="00AE64CC">
        <w:tc>
          <w:tcPr>
            <w:tcW w:w="155"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35"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06"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29"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22"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0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29" w:type="pct"/>
            <w:shd w:val="clear" w:color="auto" w:fill="auto"/>
          </w:tcPr>
          <w:p w:rsidR="0023704C" w:rsidRPr="00DD66A3" w:rsidRDefault="0023704C" w:rsidP="00714322">
            <w:pPr>
              <w:spacing w:after="0" w:line="240" w:lineRule="auto"/>
              <w:rPr>
                <w:rFonts w:ascii="Times New Roman" w:hAnsi="Times New Roman"/>
              </w:rPr>
            </w:pPr>
          </w:p>
        </w:tc>
        <w:tc>
          <w:tcPr>
            <w:tcW w:w="450"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441" w:type="pct"/>
            <w:shd w:val="clear" w:color="auto" w:fill="auto"/>
          </w:tcPr>
          <w:p w:rsidR="0023704C" w:rsidRPr="00DD66A3" w:rsidRDefault="0023704C" w:rsidP="00714322">
            <w:pPr>
              <w:spacing w:after="0" w:line="240" w:lineRule="auto"/>
              <w:rPr>
                <w:rFonts w:ascii="Times New Roman" w:hAnsi="Times New Roman"/>
              </w:rPr>
            </w:pPr>
          </w:p>
        </w:tc>
        <w:tc>
          <w:tcPr>
            <w:tcW w:w="488"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91"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454" w:type="pct"/>
          </w:tcPr>
          <w:p w:rsidR="0023704C" w:rsidRPr="00DD66A3" w:rsidRDefault="0023704C" w:rsidP="00714322">
            <w:pPr>
              <w:spacing w:after="0" w:line="240" w:lineRule="auto"/>
              <w:rPr>
                <w:rFonts w:ascii="Times New Roman" w:hAnsi="Times New Roman"/>
              </w:rPr>
            </w:pPr>
          </w:p>
        </w:tc>
      </w:tr>
      <w:tr w:rsidR="0023704C" w:rsidRPr="00DD66A3" w:rsidTr="00AE64CC">
        <w:tc>
          <w:tcPr>
            <w:tcW w:w="2347" w:type="pct"/>
            <w:gridSpan w:val="6"/>
            <w:vMerge w:val="restart"/>
            <w:shd w:val="clear" w:color="auto" w:fill="auto"/>
          </w:tcPr>
          <w:p w:rsidR="0023704C" w:rsidRPr="00DD66A3" w:rsidRDefault="0023704C" w:rsidP="00714322">
            <w:pPr>
              <w:spacing w:after="0" w:line="240" w:lineRule="auto"/>
              <w:jc w:val="both"/>
              <w:rPr>
                <w:rFonts w:ascii="Times New Roman" w:hAnsi="Times New Roman"/>
              </w:rPr>
            </w:pPr>
            <w:r w:rsidRPr="00DD66A3">
              <w:rPr>
                <w:rFonts w:ascii="Times New Roman" w:hAnsi="Times New Roman"/>
              </w:rPr>
              <w:t>Итого по портфелю проектов</w:t>
            </w:r>
          </w:p>
        </w:tc>
        <w:tc>
          <w:tcPr>
            <w:tcW w:w="429"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450" w:type="pct"/>
            <w:shd w:val="clear" w:color="auto" w:fill="auto"/>
          </w:tcPr>
          <w:p w:rsidR="0023704C" w:rsidRDefault="0023704C" w:rsidP="00714322">
            <w:pPr>
              <w:spacing w:after="0" w:line="240" w:lineRule="auto"/>
              <w:rPr>
                <w:rFonts w:ascii="Times New Roman" w:hAnsi="Times New Roman"/>
                <w:strike/>
                <w:highlight w:val="yellow"/>
              </w:rPr>
            </w:pPr>
          </w:p>
          <w:p w:rsidR="00AE64CC" w:rsidRPr="00DD66A3" w:rsidRDefault="00AE64CC" w:rsidP="00714322">
            <w:pPr>
              <w:spacing w:after="0" w:line="240" w:lineRule="auto"/>
              <w:rPr>
                <w:rFonts w:ascii="Times New Roman" w:hAnsi="Times New Roman"/>
                <w:strike/>
                <w:highlight w:val="yellow"/>
              </w:rPr>
            </w:pPr>
          </w:p>
        </w:tc>
        <w:tc>
          <w:tcPr>
            <w:tcW w:w="441" w:type="pct"/>
            <w:shd w:val="clear" w:color="auto" w:fill="auto"/>
          </w:tcPr>
          <w:p w:rsidR="0023704C" w:rsidRPr="00DD66A3" w:rsidRDefault="0023704C" w:rsidP="00714322">
            <w:pPr>
              <w:spacing w:after="0" w:line="240" w:lineRule="auto"/>
              <w:rPr>
                <w:rFonts w:ascii="Times New Roman" w:hAnsi="Times New Roman"/>
              </w:rPr>
            </w:pPr>
          </w:p>
        </w:tc>
        <w:tc>
          <w:tcPr>
            <w:tcW w:w="488"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91" w:type="pct"/>
            <w:shd w:val="clear" w:color="auto" w:fill="auto"/>
          </w:tcPr>
          <w:p w:rsidR="0023704C" w:rsidRPr="00DD66A3" w:rsidRDefault="0023704C" w:rsidP="00714322">
            <w:pPr>
              <w:spacing w:after="0" w:line="240" w:lineRule="auto"/>
              <w:rPr>
                <w:rFonts w:ascii="Times New Roman" w:hAnsi="Times New Roman"/>
              </w:rPr>
            </w:pPr>
          </w:p>
        </w:tc>
        <w:tc>
          <w:tcPr>
            <w:tcW w:w="454" w:type="pct"/>
          </w:tcPr>
          <w:p w:rsidR="0023704C" w:rsidRPr="00DD66A3" w:rsidRDefault="0023704C" w:rsidP="00714322">
            <w:pPr>
              <w:spacing w:after="0" w:line="240" w:lineRule="auto"/>
              <w:rPr>
                <w:rFonts w:ascii="Times New Roman" w:hAnsi="Times New Roman"/>
              </w:rPr>
            </w:pPr>
          </w:p>
        </w:tc>
      </w:tr>
      <w:tr w:rsidR="0023704C" w:rsidRPr="00DD66A3" w:rsidTr="00AE64CC">
        <w:tc>
          <w:tcPr>
            <w:tcW w:w="2347" w:type="pct"/>
            <w:gridSpan w:val="6"/>
            <w:vMerge/>
            <w:shd w:val="clear" w:color="auto" w:fill="auto"/>
          </w:tcPr>
          <w:p w:rsidR="0023704C" w:rsidRPr="00DD66A3" w:rsidRDefault="0023704C" w:rsidP="00714322">
            <w:pPr>
              <w:spacing w:after="0" w:line="240" w:lineRule="auto"/>
              <w:jc w:val="both"/>
              <w:rPr>
                <w:rFonts w:ascii="Times New Roman" w:hAnsi="Times New Roman"/>
              </w:rPr>
            </w:pPr>
          </w:p>
        </w:tc>
        <w:tc>
          <w:tcPr>
            <w:tcW w:w="429"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бюджет района</w:t>
            </w:r>
          </w:p>
        </w:tc>
        <w:tc>
          <w:tcPr>
            <w:tcW w:w="450"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441" w:type="pct"/>
            <w:shd w:val="clear" w:color="auto" w:fill="auto"/>
          </w:tcPr>
          <w:p w:rsidR="0023704C" w:rsidRPr="00DD66A3" w:rsidRDefault="0023704C" w:rsidP="00714322">
            <w:pPr>
              <w:spacing w:after="0" w:line="240" w:lineRule="auto"/>
              <w:rPr>
                <w:rFonts w:ascii="Times New Roman" w:hAnsi="Times New Roman"/>
              </w:rPr>
            </w:pPr>
          </w:p>
        </w:tc>
        <w:tc>
          <w:tcPr>
            <w:tcW w:w="488"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91" w:type="pct"/>
            <w:shd w:val="clear" w:color="auto" w:fill="auto"/>
          </w:tcPr>
          <w:p w:rsidR="0023704C" w:rsidRPr="00DD66A3" w:rsidRDefault="0023704C" w:rsidP="00714322">
            <w:pPr>
              <w:spacing w:after="0" w:line="240" w:lineRule="auto"/>
              <w:rPr>
                <w:rFonts w:ascii="Times New Roman" w:hAnsi="Times New Roman"/>
              </w:rPr>
            </w:pPr>
          </w:p>
        </w:tc>
        <w:tc>
          <w:tcPr>
            <w:tcW w:w="454" w:type="pct"/>
          </w:tcPr>
          <w:p w:rsidR="0023704C" w:rsidRPr="00DD66A3" w:rsidRDefault="0023704C" w:rsidP="00714322">
            <w:pPr>
              <w:spacing w:after="0" w:line="240" w:lineRule="auto"/>
              <w:rPr>
                <w:rFonts w:ascii="Times New Roman" w:hAnsi="Times New Roman"/>
              </w:rPr>
            </w:pPr>
          </w:p>
        </w:tc>
      </w:tr>
      <w:tr w:rsidR="0023704C" w:rsidRPr="00DD66A3" w:rsidTr="00AE64CC">
        <w:tc>
          <w:tcPr>
            <w:tcW w:w="2347" w:type="pct"/>
            <w:gridSpan w:val="6"/>
            <w:vMerge w:val="restart"/>
            <w:shd w:val="clear" w:color="auto" w:fill="auto"/>
          </w:tcPr>
          <w:p w:rsidR="0023704C" w:rsidRPr="00DD66A3" w:rsidRDefault="0023704C" w:rsidP="00714322">
            <w:pPr>
              <w:spacing w:after="0" w:line="240" w:lineRule="auto"/>
              <w:jc w:val="both"/>
              <w:rPr>
                <w:rFonts w:ascii="Times New Roman" w:hAnsi="Times New Roman"/>
              </w:rPr>
            </w:pPr>
            <w:r w:rsidRPr="00DD66A3">
              <w:rPr>
                <w:rFonts w:ascii="Times New Roman" w:hAnsi="Times New Roman"/>
              </w:rPr>
              <w:t>Итого</w:t>
            </w:r>
          </w:p>
        </w:tc>
        <w:tc>
          <w:tcPr>
            <w:tcW w:w="429"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450"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441" w:type="pct"/>
            <w:shd w:val="clear" w:color="auto" w:fill="auto"/>
          </w:tcPr>
          <w:p w:rsidR="0023704C" w:rsidRPr="00DD66A3" w:rsidRDefault="0023704C" w:rsidP="00714322">
            <w:pPr>
              <w:spacing w:after="0" w:line="240" w:lineRule="auto"/>
              <w:rPr>
                <w:rFonts w:ascii="Times New Roman" w:hAnsi="Times New Roman"/>
              </w:rPr>
            </w:pPr>
          </w:p>
        </w:tc>
        <w:tc>
          <w:tcPr>
            <w:tcW w:w="488"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91" w:type="pct"/>
            <w:shd w:val="clear" w:color="auto" w:fill="auto"/>
          </w:tcPr>
          <w:p w:rsidR="0023704C" w:rsidRPr="00DD66A3" w:rsidRDefault="0023704C" w:rsidP="00714322">
            <w:pPr>
              <w:spacing w:after="0" w:line="240" w:lineRule="auto"/>
              <w:rPr>
                <w:rFonts w:ascii="Times New Roman" w:hAnsi="Times New Roman"/>
              </w:rPr>
            </w:pPr>
          </w:p>
        </w:tc>
        <w:tc>
          <w:tcPr>
            <w:tcW w:w="454" w:type="pct"/>
          </w:tcPr>
          <w:p w:rsidR="0023704C" w:rsidRPr="00DD66A3" w:rsidRDefault="0023704C" w:rsidP="00714322">
            <w:pPr>
              <w:spacing w:after="0" w:line="240" w:lineRule="auto"/>
              <w:rPr>
                <w:rFonts w:ascii="Times New Roman" w:hAnsi="Times New Roman"/>
              </w:rPr>
            </w:pPr>
          </w:p>
        </w:tc>
      </w:tr>
      <w:tr w:rsidR="0023704C" w:rsidRPr="00DD66A3" w:rsidTr="00AE64CC">
        <w:tc>
          <w:tcPr>
            <w:tcW w:w="2347" w:type="pct"/>
            <w:gridSpan w:val="6"/>
            <w:vMerge/>
            <w:shd w:val="clear" w:color="auto" w:fill="auto"/>
          </w:tcPr>
          <w:p w:rsidR="0023704C" w:rsidRPr="00DD66A3" w:rsidRDefault="0023704C" w:rsidP="00714322">
            <w:pPr>
              <w:spacing w:after="0" w:line="240" w:lineRule="auto"/>
              <w:jc w:val="center"/>
              <w:rPr>
                <w:rFonts w:ascii="Times New Roman" w:hAnsi="Times New Roman"/>
              </w:rPr>
            </w:pPr>
          </w:p>
        </w:tc>
        <w:tc>
          <w:tcPr>
            <w:tcW w:w="429"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бюджет района</w:t>
            </w:r>
          </w:p>
        </w:tc>
        <w:tc>
          <w:tcPr>
            <w:tcW w:w="450"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441" w:type="pct"/>
            <w:shd w:val="clear" w:color="auto" w:fill="auto"/>
          </w:tcPr>
          <w:p w:rsidR="0023704C" w:rsidRPr="00DD66A3" w:rsidRDefault="0023704C" w:rsidP="00714322">
            <w:pPr>
              <w:spacing w:after="0" w:line="240" w:lineRule="auto"/>
              <w:rPr>
                <w:rFonts w:ascii="Times New Roman" w:hAnsi="Times New Roman"/>
              </w:rPr>
            </w:pPr>
          </w:p>
        </w:tc>
        <w:tc>
          <w:tcPr>
            <w:tcW w:w="488" w:type="pct"/>
            <w:shd w:val="clear" w:color="auto" w:fill="auto"/>
          </w:tcPr>
          <w:p w:rsidR="0023704C" w:rsidRPr="00DD66A3" w:rsidRDefault="0023704C" w:rsidP="00714322">
            <w:pPr>
              <w:spacing w:after="0" w:line="240" w:lineRule="auto"/>
              <w:rPr>
                <w:rFonts w:ascii="Times New Roman" w:hAnsi="Times New Roman"/>
                <w:strike/>
                <w:highlight w:val="yellow"/>
              </w:rPr>
            </w:pPr>
          </w:p>
        </w:tc>
        <w:tc>
          <w:tcPr>
            <w:tcW w:w="391" w:type="pct"/>
            <w:shd w:val="clear" w:color="auto" w:fill="auto"/>
          </w:tcPr>
          <w:p w:rsidR="0023704C" w:rsidRPr="00DD66A3" w:rsidRDefault="0023704C" w:rsidP="00714322">
            <w:pPr>
              <w:spacing w:after="0" w:line="240" w:lineRule="auto"/>
              <w:rPr>
                <w:rFonts w:ascii="Times New Roman" w:hAnsi="Times New Roman"/>
              </w:rPr>
            </w:pPr>
          </w:p>
        </w:tc>
        <w:tc>
          <w:tcPr>
            <w:tcW w:w="454" w:type="pct"/>
          </w:tcPr>
          <w:p w:rsidR="0023704C" w:rsidRPr="00DD66A3" w:rsidRDefault="0023704C" w:rsidP="00714322">
            <w:pPr>
              <w:spacing w:after="0" w:line="240" w:lineRule="auto"/>
              <w:rPr>
                <w:rFonts w:ascii="Times New Roman" w:hAnsi="Times New Roman"/>
              </w:rPr>
            </w:pPr>
          </w:p>
        </w:tc>
      </w:tr>
    </w:tbl>
    <w:p w:rsidR="001951EF" w:rsidRPr="00AE64CC" w:rsidRDefault="00AE64CC" w:rsidP="00AE64CC">
      <w:pPr>
        <w:pStyle w:val="ConsPlusNormal"/>
        <w:outlineLvl w:val="2"/>
        <w:rPr>
          <w:rFonts w:ascii="Times New Roman" w:hAnsi="Times New Roman" w:cs="Times New Roman"/>
          <w:szCs w:val="22"/>
        </w:rPr>
      </w:pPr>
      <w:r>
        <w:rPr>
          <w:rFonts w:ascii="Times New Roman" w:hAnsi="Times New Roman" w:cs="Times New Roman"/>
          <w:szCs w:val="22"/>
          <w:vertAlign w:val="superscript"/>
        </w:rPr>
        <w:t>1</w:t>
      </w:r>
      <w:r w:rsidRPr="00AE64CC">
        <w:rPr>
          <w:rFonts w:ascii="Times New Roman" w:hAnsi="Times New Roman" w:cs="Times New Roman"/>
          <w:szCs w:val="22"/>
        </w:rPr>
        <w:t>В рамках муниципальной программы не предусмотрена реализаци</w:t>
      </w:r>
      <w:r>
        <w:rPr>
          <w:rFonts w:ascii="Times New Roman" w:hAnsi="Times New Roman" w:cs="Times New Roman"/>
          <w:szCs w:val="22"/>
        </w:rPr>
        <w:t>я</w:t>
      </w:r>
      <w:r w:rsidRPr="00AE64CC">
        <w:rPr>
          <w:rFonts w:ascii="Times New Roman" w:hAnsi="Times New Roman" w:cs="Times New Roman"/>
          <w:szCs w:val="22"/>
        </w:rPr>
        <w:t xml:space="preserve"> портфел</w:t>
      </w:r>
      <w:r>
        <w:rPr>
          <w:rFonts w:ascii="Times New Roman" w:hAnsi="Times New Roman" w:cs="Times New Roman"/>
          <w:szCs w:val="22"/>
        </w:rPr>
        <w:t>ей</w:t>
      </w:r>
      <w:r w:rsidRPr="00AE64CC">
        <w:rPr>
          <w:rFonts w:ascii="Times New Roman" w:hAnsi="Times New Roman" w:cs="Times New Roman"/>
          <w:szCs w:val="22"/>
        </w:rPr>
        <w:t xml:space="preserve"> проектов, основанных на национальных и федеральных проектах Российской Федерации (участие в которых принимает Ханты-Мансийский район)</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lastRenderedPageBreak/>
        <w:t>Таблица 4</w:t>
      </w:r>
    </w:p>
    <w:p w:rsidR="001951EF" w:rsidRDefault="001951EF" w:rsidP="001951EF">
      <w:pPr>
        <w:pStyle w:val="ConsPlusNormal"/>
        <w:jc w:val="center"/>
        <w:rPr>
          <w:rFonts w:ascii="Times New Roman" w:hAnsi="Times New Roman" w:cs="Times New Roman"/>
          <w:sz w:val="28"/>
          <w:szCs w:val="28"/>
        </w:rPr>
      </w:pP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Сводные показатели муниципальных заданий</w:t>
      </w:r>
      <w:r w:rsidR="00AE64CC">
        <w:rPr>
          <w:rFonts w:ascii="Times New Roman" w:hAnsi="Times New Roman" w:cs="Times New Roman"/>
          <w:sz w:val="28"/>
          <w:szCs w:val="28"/>
          <w:vertAlign w:val="superscript"/>
        </w:rPr>
        <w:t>2</w:t>
      </w:r>
    </w:p>
    <w:p w:rsidR="001951EF" w:rsidRPr="00DD66A3" w:rsidRDefault="001951EF" w:rsidP="001951EF">
      <w:pPr>
        <w:pStyle w:val="ConsPlusNormal"/>
        <w:jc w:val="both"/>
        <w:rPr>
          <w:rFonts w:ascii="Times New Roman" w:hAnsi="Times New Roman" w:cs="Times New Roman"/>
          <w:sz w:val="24"/>
          <w:szCs w:val="24"/>
        </w:rPr>
      </w:pPr>
    </w:p>
    <w:tbl>
      <w:tblPr>
        <w:tblW w:w="142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410"/>
        <w:gridCol w:w="2726"/>
        <w:gridCol w:w="1276"/>
        <w:gridCol w:w="1276"/>
        <w:gridCol w:w="1559"/>
        <w:gridCol w:w="4536"/>
      </w:tblGrid>
      <w:tr w:rsidR="001951EF" w:rsidRPr="00DD66A3" w:rsidTr="00714322">
        <w:tc>
          <w:tcPr>
            <w:tcW w:w="500" w:type="dxa"/>
            <w:vMerge w:val="restart"/>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111" w:type="dxa"/>
            <w:gridSpan w:val="3"/>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4536" w:type="dxa"/>
            <w:vMerge w:val="restart"/>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1951EF" w:rsidRPr="00DD66A3" w:rsidTr="00714322">
        <w:tc>
          <w:tcPr>
            <w:tcW w:w="500" w:type="dxa"/>
            <w:vMerge/>
            <w:tcMar>
              <w:top w:w="0" w:type="dxa"/>
              <w:left w:w="28" w:type="dxa"/>
              <w:bottom w:w="0" w:type="dxa"/>
              <w:right w:w="28" w:type="dxa"/>
            </w:tcMar>
          </w:tcPr>
          <w:p w:rsidR="001951EF" w:rsidRPr="00DD66A3" w:rsidRDefault="001951EF"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1951EF" w:rsidRPr="00DD66A3" w:rsidRDefault="001951EF"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1951EF" w:rsidRPr="00DD66A3" w:rsidRDefault="001951EF"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p>
        </w:tc>
        <w:tc>
          <w:tcPr>
            <w:tcW w:w="127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tc>
        <w:tc>
          <w:tcPr>
            <w:tcW w:w="4536" w:type="dxa"/>
            <w:vMerge/>
            <w:tcMar>
              <w:top w:w="0" w:type="dxa"/>
              <w:left w:w="28" w:type="dxa"/>
              <w:bottom w:w="0" w:type="dxa"/>
              <w:right w:w="28" w:type="dxa"/>
            </w:tcMar>
          </w:tcPr>
          <w:p w:rsidR="001951EF" w:rsidRPr="00DD66A3" w:rsidRDefault="001951EF" w:rsidP="00714322">
            <w:pPr>
              <w:spacing w:after="0" w:line="240" w:lineRule="auto"/>
              <w:rPr>
                <w:rFonts w:ascii="Times New Roman" w:hAnsi="Times New Roman" w:cs="Times New Roman"/>
                <w:sz w:val="24"/>
                <w:szCs w:val="24"/>
              </w:rPr>
            </w:pPr>
          </w:p>
        </w:tc>
      </w:tr>
      <w:tr w:rsidR="001951EF" w:rsidRPr="00DD66A3" w:rsidTr="00714322">
        <w:tc>
          <w:tcPr>
            <w:tcW w:w="500"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453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7</w:t>
            </w:r>
          </w:p>
        </w:tc>
      </w:tr>
      <w:tr w:rsidR="001951EF" w:rsidRPr="00DD66A3" w:rsidTr="00714322">
        <w:tc>
          <w:tcPr>
            <w:tcW w:w="500"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4536"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AE64CC" w:rsidP="001951EF">
      <w:pPr>
        <w:widowControl w:val="0"/>
        <w:autoSpaceDE w:val="0"/>
        <w:autoSpaceDN w:val="0"/>
        <w:adjustRightInd w:val="0"/>
        <w:spacing w:after="0" w:line="240" w:lineRule="auto"/>
        <w:ind w:firstLine="709"/>
        <w:jc w:val="both"/>
        <w:rPr>
          <w:rFonts w:ascii="Times New Roman" w:hAnsi="Times New Roman"/>
          <w:szCs w:val="20"/>
        </w:rPr>
      </w:pPr>
      <w:r>
        <w:rPr>
          <w:rFonts w:ascii="Times New Roman" w:hAnsi="Times New Roman" w:cs="Arial"/>
          <w:szCs w:val="20"/>
          <w:vertAlign w:val="superscript"/>
        </w:rPr>
        <w:t xml:space="preserve">2 </w:t>
      </w:r>
      <w:r w:rsidR="001951EF" w:rsidRPr="00373A4D">
        <w:rPr>
          <w:rFonts w:ascii="Times New Roman" w:hAnsi="Times New Roman" w:cs="Arial"/>
          <w:szCs w:val="20"/>
        </w:rPr>
        <w:t>В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1951EF" w:rsidRPr="00DD66A3"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1951EF" w:rsidRPr="00DD66A3" w:rsidRDefault="001951EF" w:rsidP="00714322">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DD66A3" w:rsidRDefault="001951EF" w:rsidP="00AE64CC">
            <w:pPr>
              <w:spacing w:after="0" w:line="240" w:lineRule="auto"/>
              <w:jc w:val="both"/>
              <w:rPr>
                <w:rFonts w:ascii="Times New Roman" w:eastAsia="Calibri" w:hAnsi="Times New Roman"/>
              </w:rPr>
            </w:pPr>
            <w:r w:rsidRPr="00DD66A3">
              <w:rPr>
                <w:rFonts w:ascii="Times New Roman" w:eastAsia="Calibri" w:hAnsi="Times New Roman"/>
              </w:rPr>
              <w:t xml:space="preserve">проведение мониторинга изменений в законодательстве Российской Федерации и автономного округа в сфере </w:t>
            </w:r>
            <w:r w:rsidR="00AE64CC">
              <w:rPr>
                <w:rFonts w:ascii="Times New Roman" w:eastAsia="Calibri" w:hAnsi="Times New Roman"/>
              </w:rPr>
              <w:t>гармонизации межнациональных и межконфессиональных отношений</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 xml:space="preserve">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w:t>
            </w:r>
            <w:r w:rsidRPr="00DD66A3">
              <w:rPr>
                <w:rFonts w:ascii="Times New Roman" w:eastAsia="Calibri" w:hAnsi="Times New Roman"/>
              </w:rPr>
              <w:lastRenderedPageBreak/>
              <w:t>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lastRenderedPageBreak/>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lastRenderedPageBreak/>
              <w:t>повышение эффективности бюджетных расходов при реализации мероприятий муниципальной программы;</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3.</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6</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r w:rsidR="00AE64CC">
        <w:rPr>
          <w:rFonts w:ascii="Times New Roman" w:hAnsi="Times New Roman" w:cs="Times New Roman"/>
          <w:sz w:val="28"/>
          <w:szCs w:val="28"/>
          <w:vertAlign w:val="superscript"/>
        </w:rPr>
        <w:t>3</w:t>
      </w:r>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AE64CC" w:rsidP="001951EF">
      <w:pPr>
        <w:spacing w:after="0" w:line="240" w:lineRule="auto"/>
        <w:ind w:firstLine="709"/>
        <w:rPr>
          <w:rFonts w:ascii="Times New Roman" w:eastAsia="Calibri" w:hAnsi="Times New Roman"/>
          <w:szCs w:val="20"/>
        </w:rPr>
      </w:pPr>
      <w:r>
        <w:rPr>
          <w:rFonts w:ascii="Times New Roman" w:eastAsia="Calibri" w:hAnsi="Times New Roman"/>
          <w:szCs w:val="20"/>
          <w:vertAlign w:val="superscript"/>
        </w:rPr>
        <w:t>3</w:t>
      </w:r>
      <w:r w:rsidR="001951EF" w:rsidRPr="00373A4D">
        <w:rPr>
          <w:rFonts w:ascii="Times New Roman" w:eastAsia="Calibri" w:hAnsi="Times New Roman"/>
          <w:szCs w:val="20"/>
        </w:rPr>
        <w:t xml:space="preserve"> Муниципальной</w:t>
      </w:r>
      <w:r w:rsidR="001951EF"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001951EF" w:rsidRPr="00373A4D">
        <w:rPr>
          <w:rFonts w:ascii="Times New Roman" w:eastAsia="Calibri" w:hAnsi="Times New Roman"/>
          <w:szCs w:val="20"/>
        </w:rPr>
        <w:t>.</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проекты (далее – инвестиционные проекты)</w:t>
      </w:r>
      <w:r w:rsidR="00AE64CC">
        <w:rPr>
          <w:rFonts w:ascii="Times New Roman" w:hAnsi="Times New Roman" w:cs="Times New Roman"/>
          <w:sz w:val="28"/>
          <w:szCs w:val="28"/>
          <w:vertAlign w:val="superscript"/>
        </w:rPr>
        <w:t>4</w:t>
      </w:r>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FA45FE" w:rsidRDefault="00AE64CC" w:rsidP="001951EF">
      <w:pPr>
        <w:spacing w:after="0" w:line="240" w:lineRule="auto"/>
        <w:ind w:firstLine="709"/>
        <w:jc w:val="both"/>
        <w:rPr>
          <w:rFonts w:ascii="Times New Roman" w:eastAsia="Calibri" w:hAnsi="Times New Roman"/>
          <w:sz w:val="24"/>
          <w:szCs w:val="20"/>
        </w:rPr>
      </w:pPr>
      <w:r>
        <w:rPr>
          <w:rFonts w:ascii="Times New Roman" w:eastAsia="Calibri" w:hAnsi="Times New Roman"/>
          <w:sz w:val="24"/>
          <w:szCs w:val="20"/>
          <w:vertAlign w:val="superscript"/>
        </w:rPr>
        <w:lastRenderedPageBreak/>
        <w:t>4</w:t>
      </w:r>
      <w:r w:rsidR="001951EF" w:rsidRPr="00FA45FE">
        <w:rPr>
          <w:rFonts w:ascii="Times New Roman" w:eastAsia="Calibri" w:hAnsi="Times New Roman"/>
          <w:sz w:val="24"/>
          <w:szCs w:val="20"/>
          <w:vertAlign w:val="superscript"/>
        </w:rPr>
        <w:t xml:space="preserve"> </w:t>
      </w:r>
      <w:r w:rsidR="001951EF" w:rsidRPr="00FA45FE">
        <w:rPr>
          <w:rFonts w:ascii="Times New Roman" w:eastAsia="Calibri" w:hAnsi="Times New Roman"/>
          <w:szCs w:val="20"/>
        </w:rPr>
        <w:t>Муниципальная</w:t>
      </w:r>
      <w:r w:rsidR="001951EF"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001951EF"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AE64CC">
        <w:rPr>
          <w:rFonts w:ascii="Times New Roman" w:eastAsia="Calibri" w:hAnsi="Times New Roman" w:cs="Times New Roman"/>
          <w:sz w:val="28"/>
          <w:szCs w:val="28"/>
          <w:vertAlign w:val="superscript"/>
        </w:rPr>
        <w:t>5</w:t>
      </w:r>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Default="00AE64CC" w:rsidP="001951EF">
      <w:pPr>
        <w:spacing w:after="0" w:line="240" w:lineRule="auto"/>
        <w:ind w:firstLine="709"/>
        <w:jc w:val="both"/>
        <w:rPr>
          <w:rFonts w:ascii="Times New Roman" w:eastAsia="Arial Unicode MS" w:hAnsi="Times New Roman" w:cs="Times New Roman"/>
        </w:rPr>
      </w:pPr>
      <w:r>
        <w:rPr>
          <w:rFonts w:ascii="Times New Roman" w:eastAsia="Arial Unicode MS" w:hAnsi="Times New Roman" w:cs="Times New Roman"/>
          <w:vertAlign w:val="superscript"/>
        </w:rPr>
        <w:t>5</w:t>
      </w:r>
      <w:r w:rsidR="001951EF" w:rsidRPr="00DD66A3">
        <w:rPr>
          <w:rFonts w:ascii="Times New Roman" w:eastAsia="Arial Unicode MS" w:hAnsi="Times New Roman" w:cs="Times New Roman"/>
          <w:vertAlign w:val="superscript"/>
        </w:rPr>
        <w:t xml:space="preserve"> </w:t>
      </w:r>
      <w:r w:rsidR="001951EF"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1951EF">
        <w:rPr>
          <w:rFonts w:ascii="Times New Roman" w:eastAsia="Arial Unicode MS" w:hAnsi="Times New Roman" w:cs="Times New Roman"/>
        </w:rPr>
        <w:t xml:space="preserve">                                                                                                                                                                                        </w:t>
      </w: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 на 2019 – 2024 годы</w:t>
      </w:r>
      <w:r w:rsidR="00AE64CC" w:rsidRPr="00AE64CC">
        <w:rPr>
          <w:rFonts w:ascii="Times New Roman" w:eastAsia="Calibri" w:hAnsi="Times New Roman" w:cs="Times New Roman"/>
          <w:sz w:val="28"/>
          <w:szCs w:val="28"/>
          <w:vertAlign w:val="superscript"/>
          <w:lang w:eastAsia="ru-RU"/>
        </w:rPr>
        <w:t>6</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3118"/>
        <w:gridCol w:w="2410"/>
        <w:gridCol w:w="3260"/>
      </w:tblGrid>
      <w:tr w:rsidR="001951EF" w:rsidRPr="0023704C" w:rsidTr="001C36A8">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п/п</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3118"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410"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Ответственный исполнитель / соисполнители</w:t>
            </w:r>
          </w:p>
        </w:tc>
        <w:tc>
          <w:tcPr>
            <w:tcW w:w="3260"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1C36A8">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1</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3118"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410"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3260"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1C36A8">
        <w:tc>
          <w:tcPr>
            <w:tcW w:w="14425" w:type="dxa"/>
            <w:gridSpan w:val="6"/>
            <w:shd w:val="clear" w:color="auto" w:fill="auto"/>
          </w:tcPr>
          <w:p w:rsidR="001951EF" w:rsidRPr="0023704C"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1C36A8">
        <w:tc>
          <w:tcPr>
            <w:tcW w:w="675" w:type="dxa"/>
            <w:shd w:val="clear" w:color="auto" w:fill="auto"/>
          </w:tcPr>
          <w:p w:rsidR="001951EF" w:rsidRPr="0023704C" w:rsidRDefault="001951EF" w:rsidP="00714322">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3118" w:type="dxa"/>
            <w:shd w:val="clear" w:color="auto" w:fill="auto"/>
          </w:tcPr>
          <w:p w:rsidR="001E3158" w:rsidRPr="0023704C"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410"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3260" w:type="dxa"/>
            <w:shd w:val="clear" w:color="auto" w:fill="auto"/>
          </w:tcPr>
          <w:p w:rsidR="001951EF" w:rsidRPr="0023704C"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Default="00AE64CC" w:rsidP="001951EF">
      <w:pPr>
        <w:pStyle w:val="FR1"/>
        <w:tabs>
          <w:tab w:val="left" w:pos="993"/>
        </w:tabs>
        <w:spacing w:line="240" w:lineRule="auto"/>
        <w:ind w:firstLine="709"/>
        <w:jc w:val="both"/>
        <w:rPr>
          <w:b w:val="0"/>
        </w:rPr>
      </w:pPr>
      <w:r>
        <w:rPr>
          <w:b w:val="0"/>
          <w:vertAlign w:val="superscript"/>
        </w:rPr>
        <w:t>6</w:t>
      </w:r>
      <w:r w:rsidR="00882991" w:rsidRPr="00882991">
        <w:rPr>
          <w:b w:val="0"/>
        </w:rPr>
        <w:t xml:space="preserve">  показатели оценки эффективности деятельности исполнительных органов государственной власти </w:t>
      </w:r>
      <w:r w:rsidR="001C36A8">
        <w:rPr>
          <w:b w:val="0"/>
        </w:rPr>
        <w:br/>
      </w:r>
      <w:bookmarkStart w:id="2" w:name="_GoBack"/>
      <w:bookmarkEnd w:id="2"/>
      <w:r w:rsidR="00882991" w:rsidRPr="00882991">
        <w:rPr>
          <w:b w:val="0"/>
        </w:rPr>
        <w:t>Ханты-Мансийского автономного округа – Югры на 2019 – 2024 годы в муниципальной программе отсутствуют.</w:t>
      </w:r>
    </w:p>
    <w:p w:rsidR="001951EF" w:rsidRDefault="001951EF" w:rsidP="001951EF">
      <w:pPr>
        <w:spacing w:after="0" w:line="240" w:lineRule="auto"/>
        <w:ind w:firstLine="709"/>
        <w:jc w:val="both"/>
        <w:rPr>
          <w:rFonts w:ascii="Times New Roman" w:eastAsia="Arial Unicode MS" w:hAnsi="Times New Roman" w:cs="Times New Roman"/>
        </w:rPr>
      </w:pPr>
    </w:p>
    <w:p w:rsidR="001951EF" w:rsidRDefault="001951EF" w:rsidP="001951EF">
      <w:pPr>
        <w:spacing w:after="0" w:line="240" w:lineRule="auto"/>
        <w:ind w:firstLine="709"/>
        <w:jc w:val="both"/>
        <w:rPr>
          <w:rFonts w:ascii="Times New Roman" w:eastAsia="Arial Unicode MS" w:hAnsi="Times New Roman" w:cs="Times New Roman"/>
        </w:rPr>
      </w:pPr>
    </w:p>
    <w:p w:rsidR="001951EF" w:rsidRPr="00DD66A3" w:rsidRDefault="001951EF" w:rsidP="001951EF">
      <w:pPr>
        <w:spacing w:after="0" w:line="240" w:lineRule="auto"/>
        <w:ind w:firstLine="709"/>
        <w:jc w:val="both"/>
        <w:rPr>
          <w:rFonts w:ascii="Times New Roman" w:eastAsia="Arial Unicode MS" w:hAnsi="Times New Roman" w:cs="Times New Roman"/>
        </w:rPr>
      </w:pPr>
    </w:p>
    <w:p w:rsidR="001951EF" w:rsidRPr="00DD66A3" w:rsidRDefault="001951EF" w:rsidP="001951EF">
      <w:pPr>
        <w:pStyle w:val="ConsPlusNormal"/>
        <w:ind w:firstLine="708"/>
        <w:jc w:val="both"/>
        <w:rPr>
          <w:rFonts w:ascii="Times New Roman" w:hAnsi="Times New Roman" w:cs="Times New Roman"/>
          <w:sz w:val="28"/>
          <w:szCs w:val="28"/>
        </w:rPr>
      </w:pPr>
      <w:r w:rsidRPr="00DD66A3">
        <w:rPr>
          <w:rFonts w:ascii="Times New Roman" w:hAnsi="Times New Roman" w:cs="Times New Roman"/>
          <w:sz w:val="28"/>
          <w:szCs w:val="28"/>
        </w:rPr>
        <w:t xml:space="preserve">2. Опубликовать </w:t>
      </w:r>
      <w:r w:rsidRPr="00DD66A3">
        <w:rPr>
          <w:rFonts w:ascii="Times New Roman" w:eastAsia="Calibri" w:hAnsi="Times New Roman" w:cs="Times New Roman"/>
          <w:sz w:val="28"/>
          <w:szCs w:val="28"/>
        </w:rPr>
        <w:t xml:space="preserve">(обнародовать) </w:t>
      </w:r>
      <w:r w:rsidRPr="00DD66A3">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1951EF" w:rsidRPr="00DD66A3" w:rsidRDefault="001951EF" w:rsidP="001951EF">
      <w:pPr>
        <w:pStyle w:val="ConsPlusNormal"/>
        <w:ind w:firstLine="708"/>
        <w:jc w:val="both"/>
        <w:rPr>
          <w:rFonts w:ascii="Times New Roman" w:eastAsia="Calibri" w:hAnsi="Times New Roman" w:cs="Times New Roman"/>
          <w:sz w:val="28"/>
          <w:szCs w:val="28"/>
        </w:rPr>
      </w:pPr>
      <w:r w:rsidRPr="00DD66A3">
        <w:rPr>
          <w:rFonts w:ascii="Times New Roman" w:hAnsi="Times New Roman" w:cs="Times New Roman"/>
          <w:sz w:val="28"/>
          <w:szCs w:val="28"/>
        </w:rPr>
        <w:t xml:space="preserve">3. </w:t>
      </w:r>
      <w:r w:rsidRPr="00DD66A3">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1951EF" w:rsidRPr="00DD66A3" w:rsidRDefault="001951EF" w:rsidP="001951EF">
      <w:pPr>
        <w:pStyle w:val="ConsPlusNormal"/>
        <w:ind w:firstLine="708"/>
        <w:jc w:val="both"/>
        <w:rPr>
          <w:rFonts w:ascii="Times New Roman" w:hAnsi="Times New Roman"/>
          <w:sz w:val="28"/>
          <w:szCs w:val="28"/>
        </w:rPr>
      </w:pPr>
      <w:r w:rsidRPr="00DD66A3">
        <w:rPr>
          <w:rFonts w:ascii="Times New Roman" w:hAnsi="Times New Roman"/>
          <w:sz w:val="28"/>
          <w:szCs w:val="28"/>
        </w:rPr>
        <w:t xml:space="preserve">4. Контроль за выполнением постановления возложить на заместителя главы Ханты-Мансийского района </w:t>
      </w:r>
      <w:r>
        <w:rPr>
          <w:rFonts w:ascii="Times New Roman" w:hAnsi="Times New Roman"/>
          <w:sz w:val="28"/>
          <w:szCs w:val="28"/>
        </w:rPr>
        <w:br/>
      </w:r>
      <w:r w:rsidRPr="00DD66A3">
        <w:rPr>
          <w:rFonts w:ascii="Times New Roman" w:hAnsi="Times New Roman"/>
          <w:sz w:val="28"/>
          <w:szCs w:val="28"/>
        </w:rPr>
        <w:t>по социальным вопросам, председателя комитета по образованию.</w:t>
      </w:r>
    </w:p>
    <w:p w:rsidR="001951EF" w:rsidRPr="00DD66A3" w:rsidRDefault="001951EF" w:rsidP="001951EF">
      <w:pPr>
        <w:pStyle w:val="a3"/>
        <w:jc w:val="both"/>
        <w:rPr>
          <w:rFonts w:ascii="Times New Roman" w:hAnsi="Times New Roman"/>
          <w:sz w:val="28"/>
          <w:szCs w:val="28"/>
        </w:rPr>
      </w:pPr>
    </w:p>
    <w:p w:rsidR="001951EF" w:rsidRDefault="001951EF" w:rsidP="001951EF">
      <w:pPr>
        <w:pStyle w:val="ConsPlusNormal"/>
        <w:jc w:val="both"/>
        <w:rPr>
          <w:rFonts w:ascii="Times New Roman" w:hAnsi="Times New Roman" w:cs="Times New Roman"/>
          <w:sz w:val="28"/>
          <w:szCs w:val="28"/>
        </w:rPr>
      </w:pPr>
    </w:p>
    <w:p w:rsidR="001951EF" w:rsidRDefault="001951EF" w:rsidP="001951EF">
      <w:pPr>
        <w:pStyle w:val="ConsPlusNormal"/>
        <w:jc w:val="both"/>
        <w:rPr>
          <w:rFonts w:ascii="Times New Roman" w:hAnsi="Times New Roman" w:cs="Times New Roman"/>
          <w:sz w:val="28"/>
          <w:szCs w:val="28"/>
        </w:rPr>
      </w:pPr>
    </w:p>
    <w:p w:rsidR="001951EF" w:rsidRPr="00DD66A3" w:rsidRDefault="001951EF" w:rsidP="001951EF">
      <w:pPr>
        <w:pStyle w:val="ConsPlusNormal"/>
        <w:rPr>
          <w:rFonts w:ascii="Times New Roman" w:hAnsi="Times New Roman" w:cs="Times New Roman"/>
          <w:sz w:val="24"/>
          <w:szCs w:val="24"/>
        </w:rPr>
      </w:pPr>
      <w:r>
        <w:rPr>
          <w:rFonts w:ascii="Times New Roman" w:hAnsi="Times New Roman" w:cs="Times New Roman"/>
          <w:sz w:val="28"/>
          <w:szCs w:val="28"/>
        </w:rPr>
        <w:t xml:space="preserve">Глава Ханты Мансийского района                                           </w:t>
      </w:r>
      <w:r w:rsidR="001C36A8">
        <w:rPr>
          <w:rFonts w:ascii="Times New Roman" w:hAnsi="Times New Roman" w:cs="Times New Roman"/>
          <w:sz w:val="28"/>
          <w:szCs w:val="28"/>
        </w:rPr>
        <w:t xml:space="preserve">                                         </w:t>
      </w:r>
      <w:r>
        <w:rPr>
          <w:rFonts w:ascii="Times New Roman" w:hAnsi="Times New Roman" w:cs="Times New Roman"/>
          <w:sz w:val="28"/>
          <w:szCs w:val="28"/>
        </w:rPr>
        <w:t xml:space="preserve">                                    К.Р.Минулин</w:t>
      </w:r>
    </w:p>
    <w:p w:rsidR="00A3632B" w:rsidRDefault="00A3632B"/>
    <w:sectPr w:rsidR="00A3632B" w:rsidSect="00714322">
      <w:headerReference w:type="default" r:id="rId10"/>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46" w:rsidRDefault="00E57946">
      <w:pPr>
        <w:spacing w:after="0" w:line="240" w:lineRule="auto"/>
      </w:pPr>
      <w:r>
        <w:separator/>
      </w:r>
    </w:p>
  </w:endnote>
  <w:endnote w:type="continuationSeparator" w:id="0">
    <w:p w:rsidR="00E57946" w:rsidRDefault="00E5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46" w:rsidRDefault="00E57946">
      <w:pPr>
        <w:spacing w:after="0" w:line="240" w:lineRule="auto"/>
      </w:pPr>
      <w:r>
        <w:separator/>
      </w:r>
    </w:p>
  </w:footnote>
  <w:footnote w:type="continuationSeparator" w:id="0">
    <w:p w:rsidR="00E57946" w:rsidRDefault="00E5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Content>
      <w:p w:rsidR="00E57946" w:rsidRDefault="00E57946"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4223E0" w:rsidRPr="004223E0">
          <w:rPr>
            <w:rFonts w:ascii="Times New Roman" w:hAnsi="Times New Roman"/>
            <w:noProof/>
            <w:sz w:val="26"/>
            <w:szCs w:val="26"/>
            <w:lang w:val="ru-RU"/>
          </w:rPr>
          <w:t>6</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E57946" w:rsidRPr="00254CB9" w:rsidRDefault="00E57946"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B11AE9" w:rsidRPr="00B11AE9">
          <w:rPr>
            <w:rFonts w:ascii="Times New Roman" w:hAnsi="Times New Roman"/>
            <w:noProof/>
            <w:sz w:val="26"/>
            <w:szCs w:val="26"/>
            <w:lang w:val="ru-RU"/>
          </w:rPr>
          <w:t>12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3350F"/>
    <w:rsid w:val="00110868"/>
    <w:rsid w:val="001951EF"/>
    <w:rsid w:val="001C36A8"/>
    <w:rsid w:val="001E3158"/>
    <w:rsid w:val="0023704C"/>
    <w:rsid w:val="002F4035"/>
    <w:rsid w:val="0037417C"/>
    <w:rsid w:val="004223E0"/>
    <w:rsid w:val="005A4946"/>
    <w:rsid w:val="006842FF"/>
    <w:rsid w:val="006A0DE6"/>
    <w:rsid w:val="00714322"/>
    <w:rsid w:val="00882991"/>
    <w:rsid w:val="00905958"/>
    <w:rsid w:val="00986E0F"/>
    <w:rsid w:val="00A3632B"/>
    <w:rsid w:val="00A72445"/>
    <w:rsid w:val="00AE64CC"/>
    <w:rsid w:val="00B11AE9"/>
    <w:rsid w:val="00B34E7A"/>
    <w:rsid w:val="00CB412D"/>
    <w:rsid w:val="00D129B0"/>
    <w:rsid w:val="00D56600"/>
    <w:rsid w:val="00DF18D9"/>
    <w:rsid w:val="00E57946"/>
    <w:rsid w:val="00FE79E4"/>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Рудольф А. Финк</cp:lastModifiedBy>
  <cp:revision>2</cp:revision>
  <dcterms:created xsi:type="dcterms:W3CDTF">2019-10-17T06:01:00Z</dcterms:created>
  <dcterms:modified xsi:type="dcterms:W3CDTF">2019-10-17T06:01:00Z</dcterms:modified>
</cp:coreProperties>
</file>